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185" w:rsidRPr="00583AC7" w:rsidRDefault="00B47A29" w:rsidP="00583AC7">
      <w:pPr>
        <w:jc w:val="center"/>
        <w:rPr>
          <w:sz w:val="28"/>
          <w:szCs w:val="28"/>
        </w:rPr>
      </w:pPr>
      <w:r>
        <w:rPr>
          <w:noProof/>
          <w:sz w:val="28"/>
          <w:szCs w:val="28"/>
        </w:rPr>
        <w:drawing>
          <wp:inline distT="0" distB="0" distL="0" distR="0">
            <wp:extent cx="590550" cy="809625"/>
            <wp:effectExtent l="0" t="0" r="0" b="0"/>
            <wp:docPr id="1" name="Рисунок 5"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erb"/>
                    <pic:cNvPicPr>
                      <a:picLocks noChangeAspect="1" noChangeArrowheads="1"/>
                    </pic:cNvPicPr>
                  </pic:nvPicPr>
                  <pic:blipFill>
                    <a:blip r:embed="rId8">
                      <a:grayscl/>
                    </a:blip>
                    <a:srcRect r="67084" b="40500"/>
                    <a:stretch>
                      <a:fillRect/>
                    </a:stretch>
                  </pic:blipFill>
                  <pic:spPr bwMode="auto">
                    <a:xfrm>
                      <a:off x="0" y="0"/>
                      <a:ext cx="590550" cy="809625"/>
                    </a:xfrm>
                    <a:prstGeom prst="rect">
                      <a:avLst/>
                    </a:prstGeom>
                    <a:noFill/>
                    <a:ln w="9525">
                      <a:noFill/>
                      <a:miter lim="800000"/>
                      <a:headEnd/>
                      <a:tailEnd/>
                    </a:ln>
                  </pic:spPr>
                </pic:pic>
              </a:graphicData>
            </a:graphic>
          </wp:inline>
        </w:drawing>
      </w:r>
    </w:p>
    <w:p w:rsidR="00C2736E" w:rsidRPr="00583AC7" w:rsidRDefault="00C2736E" w:rsidP="001A2185">
      <w:pPr>
        <w:jc w:val="center"/>
        <w:rPr>
          <w:sz w:val="28"/>
          <w:szCs w:val="28"/>
        </w:rPr>
      </w:pPr>
      <w:r w:rsidRPr="00583AC7">
        <w:rPr>
          <w:sz w:val="28"/>
          <w:szCs w:val="28"/>
        </w:rPr>
        <w:t>РОССИЙСКАЯ ФЕДЕРАЦИЯ</w:t>
      </w:r>
    </w:p>
    <w:p w:rsidR="00DB51AA" w:rsidRPr="00583AC7" w:rsidRDefault="00C2736E" w:rsidP="00DB51AA">
      <w:pPr>
        <w:jc w:val="center"/>
        <w:rPr>
          <w:sz w:val="28"/>
          <w:szCs w:val="28"/>
        </w:rPr>
      </w:pPr>
      <w:r w:rsidRPr="00583AC7">
        <w:rPr>
          <w:sz w:val="28"/>
          <w:szCs w:val="28"/>
        </w:rPr>
        <w:t>СОВЕТ ДЕПУТАТОВ ГОРОДСКОГО ОКРУГА ЗАКРЫТОГО</w:t>
      </w:r>
      <w:r w:rsidRPr="00583AC7">
        <w:rPr>
          <w:sz w:val="28"/>
          <w:szCs w:val="28"/>
        </w:rPr>
        <w:br/>
        <w:t xml:space="preserve">АДМИНИСТРАТИВНО – ТЕРРИТОРИАЛЬНОГООБРАЗОВАНИЯ </w:t>
      </w:r>
    </w:p>
    <w:p w:rsidR="00C2736E" w:rsidRPr="00583AC7" w:rsidRDefault="00C2736E" w:rsidP="00DB51AA">
      <w:pPr>
        <w:jc w:val="center"/>
        <w:rPr>
          <w:sz w:val="28"/>
          <w:szCs w:val="28"/>
        </w:rPr>
      </w:pPr>
      <w:r w:rsidRPr="00583AC7">
        <w:rPr>
          <w:sz w:val="28"/>
          <w:szCs w:val="28"/>
        </w:rPr>
        <w:t>СИБИРСКИЙ АЛТАЙСКОГО КРАЯ</w:t>
      </w:r>
    </w:p>
    <w:p w:rsidR="000F7C2C" w:rsidRDefault="000F7C2C" w:rsidP="00583AC7">
      <w:pPr>
        <w:pStyle w:val="a4"/>
        <w:ind w:left="0"/>
        <w:rPr>
          <w:rFonts w:ascii="Times New Roman" w:hAnsi="Times New Roman" w:cs="Times New Roman"/>
          <w:bCs w:val="0"/>
          <w:i/>
          <w:sz w:val="32"/>
          <w:szCs w:val="32"/>
          <w:u w:val="single"/>
        </w:rPr>
      </w:pPr>
    </w:p>
    <w:p w:rsidR="00823F37" w:rsidRPr="007B0E71" w:rsidRDefault="007B0E71" w:rsidP="00583AC7">
      <w:pPr>
        <w:pStyle w:val="a4"/>
        <w:ind w:left="0"/>
        <w:rPr>
          <w:rFonts w:ascii="Times New Roman" w:hAnsi="Times New Roman" w:cs="Times New Roman"/>
          <w:sz w:val="28"/>
          <w:szCs w:val="28"/>
        </w:rPr>
      </w:pPr>
      <w:r w:rsidRPr="007B0E71">
        <w:rPr>
          <w:rFonts w:ascii="Times New Roman" w:hAnsi="Times New Roman" w:cs="Times New Roman"/>
          <w:bCs w:val="0"/>
          <w:sz w:val="28"/>
          <w:szCs w:val="28"/>
        </w:rPr>
        <w:t>Р Е Ш Е Н И Е</w:t>
      </w:r>
    </w:p>
    <w:p w:rsidR="007B0E71" w:rsidRDefault="007B0E71" w:rsidP="00583AC7">
      <w:pPr>
        <w:rPr>
          <w:szCs w:val="26"/>
        </w:rPr>
      </w:pPr>
    </w:p>
    <w:p w:rsidR="00C2736E" w:rsidRPr="00591EA0" w:rsidRDefault="007B0E71" w:rsidP="00583AC7">
      <w:pPr>
        <w:rPr>
          <w:szCs w:val="26"/>
        </w:rPr>
      </w:pPr>
      <w:r>
        <w:rPr>
          <w:szCs w:val="26"/>
        </w:rPr>
        <w:t>28.02.2024                                                                                                                         № 28/258</w:t>
      </w:r>
    </w:p>
    <w:p w:rsidR="00525ECD" w:rsidRPr="00617D9F" w:rsidRDefault="00214B65" w:rsidP="00525ECD">
      <w:pPr>
        <w:jc w:val="center"/>
        <w:rPr>
          <w:sz w:val="22"/>
          <w:szCs w:val="22"/>
        </w:rPr>
      </w:pPr>
      <w:r w:rsidRPr="00617D9F">
        <w:rPr>
          <w:sz w:val="22"/>
          <w:szCs w:val="22"/>
        </w:rPr>
        <w:t>ЗАТО Сибирский</w:t>
      </w:r>
    </w:p>
    <w:p w:rsidR="009C1B2F" w:rsidRPr="00617D9F" w:rsidRDefault="009C1B2F" w:rsidP="004B5E5E">
      <w:pPr>
        <w:pStyle w:val="1"/>
        <w:jc w:val="left"/>
        <w:rPr>
          <w:rFonts w:ascii="Times New Roman" w:hAnsi="Times New Roman" w:cs="Times New Roman"/>
          <w:b w:val="0"/>
          <w:szCs w:val="22"/>
        </w:rPr>
        <w:sectPr w:rsidR="009C1B2F" w:rsidRPr="00617D9F" w:rsidSect="00C34345">
          <w:pgSz w:w="11906" w:h="16838"/>
          <w:pgMar w:top="1134" w:right="851" w:bottom="1134" w:left="1701" w:header="709" w:footer="709" w:gutter="0"/>
          <w:cols w:space="708"/>
          <w:docGrid w:linePitch="360"/>
        </w:sectPr>
      </w:pPr>
    </w:p>
    <w:p w:rsidR="00010588" w:rsidRPr="00617D9F" w:rsidRDefault="00010588" w:rsidP="00591EA0">
      <w:pPr>
        <w:pStyle w:val="1"/>
        <w:jc w:val="both"/>
        <w:rPr>
          <w:rFonts w:ascii="Times New Roman" w:hAnsi="Times New Roman" w:cs="Times New Roman"/>
          <w:b w:val="0"/>
          <w:szCs w:val="22"/>
        </w:rPr>
      </w:pPr>
    </w:p>
    <w:p w:rsidR="00010588" w:rsidRPr="009656C9" w:rsidRDefault="009656C9" w:rsidP="009656C9">
      <w:pPr>
        <w:pStyle w:val="1"/>
        <w:tabs>
          <w:tab w:val="left" w:pos="4536"/>
        </w:tabs>
        <w:spacing w:line="240" w:lineRule="exact"/>
        <w:ind w:right="4818"/>
        <w:jc w:val="both"/>
        <w:rPr>
          <w:rFonts w:ascii="Times New Roman" w:hAnsi="Times New Roman" w:cs="Times New Roman"/>
          <w:b w:val="0"/>
          <w:sz w:val="24"/>
        </w:rPr>
      </w:pPr>
      <w:r w:rsidRPr="009656C9">
        <w:rPr>
          <w:rFonts w:ascii="Times New Roman" w:hAnsi="Times New Roman" w:cs="Times New Roman"/>
          <w:b w:val="0"/>
          <w:sz w:val="24"/>
        </w:rPr>
        <w:t>О внесении изменений в Устав муниципального образования городского округа закрытого административно-территориального образования Сибирский Алтайского края</w:t>
      </w:r>
    </w:p>
    <w:p w:rsidR="009656C9" w:rsidRDefault="009656C9" w:rsidP="009656C9">
      <w:pPr>
        <w:pStyle w:val="1"/>
        <w:jc w:val="both"/>
        <w:rPr>
          <w:rFonts w:ascii="Times New Roman" w:hAnsi="Times New Roman" w:cs="Times New Roman"/>
          <w:b w:val="0"/>
          <w:sz w:val="24"/>
          <w:shd w:val="clear" w:color="auto" w:fill="FFFFFF"/>
        </w:rPr>
      </w:pPr>
    </w:p>
    <w:p w:rsidR="009656C9" w:rsidRPr="00094042" w:rsidRDefault="009656C9" w:rsidP="009656C9">
      <w:pPr>
        <w:ind w:firstLine="567"/>
        <w:jc w:val="both"/>
        <w:rPr>
          <w:b/>
        </w:rPr>
      </w:pPr>
      <w:r w:rsidRPr="00094042">
        <w:t xml:space="preserve">В целях приведения Устава муниципального образования городского округа закрытого административно-территориального образования Сибирский Алтайского края в соответствие с законодательством, руководствуясь статьей 44 Федерального закона от 06.10.2003 № 131-ФЗ «Об общих принципах организации местного самоуправления в Российской Федерации» и статьей 23 Устава, Совет депутатов ЗАТО Сибирский </w:t>
      </w:r>
      <w:r w:rsidRPr="00094042">
        <w:rPr>
          <w:b/>
        </w:rPr>
        <w:t>РЕШИЛ:</w:t>
      </w:r>
    </w:p>
    <w:p w:rsidR="009656C9" w:rsidRPr="00094042" w:rsidRDefault="009656C9" w:rsidP="009656C9">
      <w:pPr>
        <w:ind w:firstLine="709"/>
        <w:jc w:val="both"/>
      </w:pPr>
      <w:r w:rsidRPr="00094042">
        <w:t>1. Внести в Устав муниципального образования городского округа закрытого административно-территориального образования Сибирский Алтайского края (в редакци</w:t>
      </w:r>
      <w:r w:rsidR="00FE245E" w:rsidRPr="00094042">
        <w:t>и решения от 10.05.2023 № 23/212</w:t>
      </w:r>
      <w:r w:rsidRPr="00094042">
        <w:t>) следующие изменения:</w:t>
      </w:r>
    </w:p>
    <w:p w:rsidR="005044F8" w:rsidRPr="00094042" w:rsidRDefault="005044F8" w:rsidP="005044F8">
      <w:pPr>
        <w:ind w:firstLine="567"/>
        <w:contextualSpacing/>
        <w:jc w:val="both"/>
      </w:pPr>
      <w:r w:rsidRPr="00094042">
        <w:t>1) статью 5 изложить в следующей редакции:</w:t>
      </w:r>
    </w:p>
    <w:p w:rsidR="005044F8" w:rsidRPr="00094042" w:rsidRDefault="005044F8" w:rsidP="005044F8">
      <w:pPr>
        <w:pStyle w:val="a5"/>
        <w:ind w:right="49"/>
        <w:contextualSpacing/>
        <w:jc w:val="both"/>
        <w:rPr>
          <w:rFonts w:ascii="Times New Roman" w:hAnsi="Times New Roman"/>
          <w:b/>
          <w:bCs/>
          <w:sz w:val="24"/>
        </w:rPr>
      </w:pPr>
      <w:r w:rsidRPr="00094042">
        <w:rPr>
          <w:rFonts w:ascii="Times New Roman" w:hAnsi="Times New Roman"/>
          <w:b/>
          <w:bCs/>
          <w:sz w:val="24"/>
        </w:rPr>
        <w:t>«Статья 5. Вопросы местного значения городского округа</w:t>
      </w:r>
    </w:p>
    <w:p w:rsidR="005044F8" w:rsidRPr="00094042" w:rsidRDefault="005044F8" w:rsidP="005044F8">
      <w:pPr>
        <w:ind w:firstLine="567"/>
        <w:contextualSpacing/>
        <w:jc w:val="both"/>
        <w:rPr>
          <w:lang w:eastAsia="ar-SA"/>
        </w:rPr>
      </w:pPr>
      <w:r w:rsidRPr="00094042">
        <w:rPr>
          <w:lang w:eastAsia="ar-SA"/>
        </w:rPr>
        <w:t>К вопросам местного значения городского округа относятся:</w:t>
      </w:r>
    </w:p>
    <w:p w:rsidR="005044F8" w:rsidRPr="00094042" w:rsidRDefault="005044F8" w:rsidP="005044F8">
      <w:pPr>
        <w:numPr>
          <w:ilvl w:val="0"/>
          <w:numId w:val="4"/>
        </w:numPr>
        <w:autoSpaceDE w:val="0"/>
        <w:autoSpaceDN w:val="0"/>
        <w:adjustRightInd w:val="0"/>
        <w:ind w:left="0" w:firstLine="567"/>
        <w:contextualSpacing/>
        <w:jc w:val="both"/>
        <w:rPr>
          <w:rFonts w:eastAsia="Calibri"/>
        </w:rPr>
      </w:pPr>
      <w:r w:rsidRPr="00094042">
        <w:rPr>
          <w:rFonts w:eastAsia="Calibri"/>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отчёта об исполнении местного бюджета;</w:t>
      </w:r>
    </w:p>
    <w:p w:rsidR="005044F8" w:rsidRPr="00094042" w:rsidRDefault="005044F8" w:rsidP="005044F8">
      <w:pPr>
        <w:ind w:firstLine="567"/>
        <w:contextualSpacing/>
        <w:jc w:val="both"/>
        <w:rPr>
          <w:lang w:eastAsia="ar-SA"/>
        </w:rPr>
      </w:pPr>
      <w:r w:rsidRPr="00094042">
        <w:rPr>
          <w:lang w:eastAsia="ar-SA"/>
        </w:rPr>
        <w:t>2) установление, изменение и отмена местных налогов и сборов городского округа;</w:t>
      </w:r>
    </w:p>
    <w:p w:rsidR="005044F8" w:rsidRPr="00094042" w:rsidRDefault="005044F8" w:rsidP="005044F8">
      <w:pPr>
        <w:ind w:firstLine="567"/>
        <w:contextualSpacing/>
        <w:jc w:val="both"/>
        <w:rPr>
          <w:lang w:eastAsia="ar-SA"/>
        </w:rPr>
      </w:pPr>
      <w:r w:rsidRPr="00094042">
        <w:rPr>
          <w:lang w:eastAsia="ar-SA"/>
        </w:rPr>
        <w:t>3) владение, пользование и распоряжение имуществом, находящимся в муниципальной собственности городского округа;</w:t>
      </w:r>
    </w:p>
    <w:p w:rsidR="005044F8" w:rsidRPr="00094042" w:rsidRDefault="005044F8" w:rsidP="005044F8">
      <w:pPr>
        <w:ind w:firstLine="567"/>
        <w:contextualSpacing/>
        <w:jc w:val="both"/>
        <w:rPr>
          <w:lang w:eastAsia="ar-SA"/>
        </w:rPr>
      </w:pPr>
      <w:r w:rsidRPr="00094042">
        <w:rPr>
          <w:lang w:eastAsia="ar-SA"/>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044F8" w:rsidRPr="00094042" w:rsidRDefault="005044F8" w:rsidP="005044F8">
      <w:pPr>
        <w:autoSpaceDE w:val="0"/>
        <w:autoSpaceDN w:val="0"/>
        <w:adjustRightInd w:val="0"/>
        <w:ind w:firstLine="567"/>
        <w:contextualSpacing/>
        <w:jc w:val="both"/>
      </w:pPr>
      <w:r w:rsidRPr="00094042">
        <w:t xml:space="preserve"> 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044F8" w:rsidRPr="00094042" w:rsidRDefault="005044F8" w:rsidP="005044F8">
      <w:pPr>
        <w:autoSpaceDE w:val="0"/>
        <w:autoSpaceDN w:val="0"/>
        <w:adjustRightInd w:val="0"/>
        <w:ind w:firstLine="567"/>
        <w:contextualSpacing/>
        <w:jc w:val="both"/>
        <w:outlineLvl w:val="1"/>
      </w:pPr>
      <w:r w:rsidRPr="00094042">
        <w:t xml:space="preserve">6)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w:t>
      </w:r>
      <w:r w:rsidRPr="00094042">
        <w:lastRenderedPageBreak/>
        <w:t>области использования автомобильных дорог и осуществления дорожной деятельности в соответствии с законодательством Российской Федерации;</w:t>
      </w:r>
    </w:p>
    <w:p w:rsidR="005044F8" w:rsidRPr="00094042" w:rsidRDefault="005044F8" w:rsidP="005044F8">
      <w:pPr>
        <w:autoSpaceDE w:val="0"/>
        <w:autoSpaceDN w:val="0"/>
        <w:adjustRightInd w:val="0"/>
        <w:ind w:firstLine="567"/>
        <w:contextualSpacing/>
        <w:jc w:val="both"/>
        <w:rPr>
          <w:rFonts w:eastAsia="Calibri"/>
        </w:rPr>
      </w:pPr>
      <w:r w:rsidRPr="00094042">
        <w:rPr>
          <w:lang w:eastAsia="ar-SA"/>
        </w:rPr>
        <w:t xml:space="preserve">7) </w:t>
      </w:r>
      <w:r w:rsidRPr="00094042">
        <w:rPr>
          <w:rFonts w:eastAsia="Calibri"/>
        </w:rPr>
        <w:t>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044F8" w:rsidRPr="00094042" w:rsidRDefault="005044F8" w:rsidP="005044F8">
      <w:pPr>
        <w:ind w:firstLine="567"/>
        <w:contextualSpacing/>
        <w:jc w:val="both"/>
        <w:rPr>
          <w:lang w:eastAsia="ar-SA"/>
        </w:rPr>
      </w:pPr>
      <w:r w:rsidRPr="00094042">
        <w:rPr>
          <w:lang w:eastAsia="ar-SA"/>
        </w:rPr>
        <w:t>8)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5044F8" w:rsidRPr="00094042" w:rsidRDefault="005044F8" w:rsidP="005044F8">
      <w:pPr>
        <w:ind w:firstLine="567"/>
        <w:contextualSpacing/>
        <w:jc w:val="both"/>
        <w:rPr>
          <w:lang w:eastAsia="ar-SA"/>
        </w:rPr>
      </w:pPr>
      <w:r w:rsidRPr="00094042">
        <w:rPr>
          <w:lang w:eastAsia="ar-SA"/>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5044F8" w:rsidRPr="00094042" w:rsidRDefault="005044F8" w:rsidP="005044F8">
      <w:pPr>
        <w:autoSpaceDE w:val="0"/>
        <w:autoSpaceDN w:val="0"/>
        <w:adjustRightInd w:val="0"/>
        <w:ind w:firstLine="567"/>
        <w:contextualSpacing/>
        <w:jc w:val="both"/>
        <w:rPr>
          <w:rFonts w:eastAsia="Calibri"/>
        </w:rPr>
      </w:pPr>
      <w:r w:rsidRPr="00094042">
        <w:rPr>
          <w:rFonts w:eastAsia="Calibri"/>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044F8" w:rsidRPr="00094042" w:rsidRDefault="005044F8" w:rsidP="005044F8">
      <w:pPr>
        <w:ind w:firstLine="567"/>
        <w:contextualSpacing/>
        <w:jc w:val="both"/>
        <w:rPr>
          <w:lang w:eastAsia="ar-SA"/>
        </w:rPr>
      </w:pPr>
      <w:r w:rsidRPr="00094042">
        <w:rPr>
          <w:lang w:eastAsia="ar-SA"/>
        </w:rPr>
        <w:t>11) участие в предупреждении и ликвидации последствий чрезвычайных ситуаций в границах городского округа;</w:t>
      </w:r>
    </w:p>
    <w:p w:rsidR="005044F8" w:rsidRPr="00094042" w:rsidRDefault="005044F8" w:rsidP="005044F8">
      <w:pPr>
        <w:ind w:firstLine="567"/>
        <w:contextualSpacing/>
        <w:jc w:val="both"/>
        <w:rPr>
          <w:lang w:eastAsia="ar-SA"/>
        </w:rPr>
      </w:pPr>
      <w:r w:rsidRPr="00094042">
        <w:rPr>
          <w:lang w:eastAsia="ar-SA"/>
        </w:rPr>
        <w:t>12) организация охраны общественного порядка на территории городского округа муниципальной милицией;</w:t>
      </w:r>
    </w:p>
    <w:p w:rsidR="005044F8" w:rsidRPr="00094042" w:rsidRDefault="005044F8" w:rsidP="005044F8">
      <w:pPr>
        <w:autoSpaceDE w:val="0"/>
        <w:autoSpaceDN w:val="0"/>
        <w:adjustRightInd w:val="0"/>
        <w:ind w:firstLine="567"/>
        <w:contextualSpacing/>
        <w:jc w:val="both"/>
        <w:outlineLvl w:val="0"/>
        <w:rPr>
          <w:rFonts w:eastAsia="Calibri"/>
        </w:rPr>
      </w:pPr>
      <w:r w:rsidRPr="00094042">
        <w:rPr>
          <w:rFonts w:eastAsia="Calibri"/>
        </w:rPr>
        <w:t>13)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5044F8" w:rsidRPr="00094042" w:rsidRDefault="005044F8" w:rsidP="005044F8">
      <w:pPr>
        <w:autoSpaceDE w:val="0"/>
        <w:autoSpaceDN w:val="0"/>
        <w:adjustRightInd w:val="0"/>
        <w:ind w:firstLine="567"/>
        <w:contextualSpacing/>
        <w:jc w:val="both"/>
        <w:outlineLvl w:val="0"/>
        <w:rPr>
          <w:rFonts w:eastAsia="Calibri"/>
        </w:rPr>
      </w:pPr>
      <w:r w:rsidRPr="00094042">
        <w:rPr>
          <w:rFonts w:eastAsia="Calibri"/>
        </w:rPr>
        <w:t>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044F8" w:rsidRPr="00094042" w:rsidRDefault="005044F8" w:rsidP="005044F8">
      <w:pPr>
        <w:ind w:firstLine="567"/>
        <w:contextualSpacing/>
        <w:jc w:val="both"/>
        <w:rPr>
          <w:lang w:eastAsia="ar-SA"/>
        </w:rPr>
      </w:pPr>
      <w:r w:rsidRPr="00094042">
        <w:rPr>
          <w:lang w:eastAsia="ar-SA"/>
        </w:rPr>
        <w:t>15) обеспечение первичных мер пожарной безопасности в границах городского округа;</w:t>
      </w:r>
    </w:p>
    <w:p w:rsidR="005044F8" w:rsidRPr="00094042" w:rsidRDefault="005044F8" w:rsidP="005044F8">
      <w:pPr>
        <w:ind w:firstLine="567"/>
        <w:contextualSpacing/>
        <w:jc w:val="both"/>
        <w:rPr>
          <w:lang w:eastAsia="ar-SA"/>
        </w:rPr>
      </w:pPr>
      <w:r w:rsidRPr="00094042">
        <w:rPr>
          <w:lang w:eastAsia="ar-SA"/>
        </w:rPr>
        <w:t>16) организация мероприятий по охране окружающей среды в границах городского округа;</w:t>
      </w:r>
    </w:p>
    <w:p w:rsidR="005044F8" w:rsidRPr="00094042" w:rsidRDefault="005044F8" w:rsidP="005044F8">
      <w:pPr>
        <w:ind w:firstLine="567"/>
        <w:contextualSpacing/>
        <w:jc w:val="both"/>
      </w:pPr>
      <w:r w:rsidRPr="00094042">
        <w:rPr>
          <w:lang w:eastAsia="ar-SA"/>
        </w:rPr>
        <w:t xml:space="preserve">17) </w:t>
      </w:r>
      <w:r w:rsidRPr="00094042">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Алтайского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044F8" w:rsidRPr="00094042" w:rsidRDefault="005044F8" w:rsidP="005044F8">
      <w:pPr>
        <w:autoSpaceDE w:val="0"/>
        <w:autoSpaceDN w:val="0"/>
        <w:adjustRightInd w:val="0"/>
        <w:ind w:firstLine="567"/>
        <w:contextualSpacing/>
        <w:jc w:val="both"/>
      </w:pPr>
      <w:r w:rsidRPr="00094042">
        <w:t xml:space="preserve">18)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9" w:history="1">
        <w:r w:rsidRPr="00094042">
          <w:t>перечень</w:t>
        </w:r>
      </w:hyperlink>
      <w:r w:rsidRPr="00094042">
        <w:t xml:space="preserve"> территорий, население которых обеспечивается медицинской помощью в медицинских организациях, подведомственных федеральному </w:t>
      </w:r>
      <w:hyperlink r:id="rId10" w:history="1">
        <w:r w:rsidRPr="00094042">
          <w:t>органу</w:t>
        </w:r>
      </w:hyperlink>
      <w:r w:rsidRPr="00094042">
        <w:t xml:space="preserve"> исполнительной власти, осуществляющему функции по медико-санитарному обеспечению населения отдельных территорий) в </w:t>
      </w:r>
      <w:r w:rsidRPr="00094042">
        <w:lastRenderedPageBreak/>
        <w:t>соответствии с территориальной программой государственных гарантий бесплатного оказания гражданам медицинской помощи;</w:t>
      </w:r>
    </w:p>
    <w:p w:rsidR="005044F8" w:rsidRPr="00094042" w:rsidRDefault="005044F8" w:rsidP="005044F8">
      <w:pPr>
        <w:ind w:firstLine="567"/>
        <w:contextualSpacing/>
        <w:jc w:val="both"/>
        <w:rPr>
          <w:lang w:eastAsia="ar-SA"/>
        </w:rPr>
      </w:pPr>
      <w:r w:rsidRPr="00094042">
        <w:rPr>
          <w:lang w:eastAsia="ar-SA"/>
        </w:rPr>
        <w:t>19) создание условий для обеспечения жителей городского округа услугами связи, общественного питания, торговли и бытового обслуживания;</w:t>
      </w:r>
    </w:p>
    <w:p w:rsidR="005044F8" w:rsidRPr="00094042" w:rsidRDefault="005044F8" w:rsidP="005044F8">
      <w:pPr>
        <w:ind w:firstLine="567"/>
        <w:contextualSpacing/>
        <w:jc w:val="both"/>
        <w:rPr>
          <w:lang w:eastAsia="ar-SA"/>
        </w:rPr>
      </w:pPr>
      <w:r w:rsidRPr="00094042">
        <w:rPr>
          <w:lang w:eastAsia="ar-SA"/>
        </w:rPr>
        <w:t>20)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5044F8" w:rsidRPr="00094042" w:rsidRDefault="005044F8" w:rsidP="005044F8">
      <w:pPr>
        <w:ind w:firstLine="567"/>
        <w:contextualSpacing/>
        <w:jc w:val="both"/>
        <w:rPr>
          <w:lang w:eastAsia="ar-SA"/>
        </w:rPr>
      </w:pPr>
      <w:r w:rsidRPr="00094042">
        <w:rPr>
          <w:lang w:eastAsia="ar-SA"/>
        </w:rPr>
        <w:t>21) создание условий для организации досуга и обеспечения жителей городского округа услугами организаций культуры;</w:t>
      </w:r>
    </w:p>
    <w:p w:rsidR="005044F8" w:rsidRPr="00094042" w:rsidRDefault="005044F8" w:rsidP="005044F8">
      <w:pPr>
        <w:ind w:firstLine="567"/>
        <w:contextualSpacing/>
        <w:jc w:val="both"/>
        <w:rPr>
          <w:lang w:eastAsia="ar-SA"/>
        </w:rPr>
      </w:pPr>
      <w:r w:rsidRPr="00094042">
        <w:rPr>
          <w:lang w:eastAsia="ar-SA"/>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5044F8" w:rsidRPr="00094042" w:rsidRDefault="005044F8" w:rsidP="005044F8">
      <w:pPr>
        <w:ind w:firstLine="567"/>
        <w:contextualSpacing/>
        <w:jc w:val="both"/>
        <w:rPr>
          <w:lang w:eastAsia="ar-SA"/>
        </w:rPr>
      </w:pPr>
      <w:r w:rsidRPr="00094042">
        <w:rPr>
          <w:lang w:eastAsia="ar-SA"/>
        </w:rPr>
        <w:t xml:space="preserve">23)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 </w:t>
      </w:r>
    </w:p>
    <w:p w:rsidR="005044F8" w:rsidRPr="00094042" w:rsidRDefault="005044F8" w:rsidP="005044F8">
      <w:pPr>
        <w:ind w:firstLine="567"/>
        <w:contextualSpacing/>
        <w:jc w:val="both"/>
        <w:rPr>
          <w:lang w:eastAsia="ar-SA"/>
        </w:rPr>
      </w:pPr>
      <w:r w:rsidRPr="00094042">
        <w:rPr>
          <w:lang w:eastAsia="ar-SA"/>
        </w:rPr>
        <w:t>24) обеспечение условий для развития на территории городского округа физической культуры</w:t>
      </w:r>
      <w:r w:rsidRPr="00094042">
        <w:rPr>
          <w:b/>
          <w:lang w:eastAsia="ar-SA"/>
        </w:rPr>
        <w:t xml:space="preserve">, </w:t>
      </w:r>
      <w:r w:rsidRPr="00094042">
        <w:rPr>
          <w:lang w:eastAsia="ar-SA"/>
        </w:rPr>
        <w:t>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5044F8" w:rsidRPr="00094042" w:rsidRDefault="005044F8" w:rsidP="005044F8">
      <w:pPr>
        <w:ind w:firstLine="567"/>
        <w:contextualSpacing/>
        <w:jc w:val="both"/>
        <w:rPr>
          <w:lang w:eastAsia="ar-SA"/>
        </w:rPr>
      </w:pPr>
      <w:r w:rsidRPr="00094042">
        <w:rPr>
          <w:lang w:eastAsia="ar-SA"/>
        </w:rPr>
        <w:t xml:space="preserve">25) создание условий для массового отдыха жителей городского округа  и организация обустройства мест массового отдыха населения; </w:t>
      </w:r>
    </w:p>
    <w:p w:rsidR="005044F8" w:rsidRPr="00094042" w:rsidRDefault="005044F8" w:rsidP="005044F8">
      <w:pPr>
        <w:ind w:firstLine="567"/>
        <w:contextualSpacing/>
        <w:jc w:val="both"/>
        <w:rPr>
          <w:lang w:eastAsia="ar-SA"/>
        </w:rPr>
      </w:pPr>
      <w:r w:rsidRPr="00094042">
        <w:rPr>
          <w:lang w:eastAsia="ar-SA"/>
        </w:rPr>
        <w:t xml:space="preserve">26) формирование и содержание муниципального архива; </w:t>
      </w:r>
    </w:p>
    <w:p w:rsidR="005044F8" w:rsidRPr="00094042" w:rsidRDefault="005044F8" w:rsidP="005044F8">
      <w:pPr>
        <w:autoSpaceDE w:val="0"/>
        <w:autoSpaceDN w:val="0"/>
        <w:adjustRightInd w:val="0"/>
        <w:ind w:firstLine="567"/>
        <w:contextualSpacing/>
        <w:jc w:val="both"/>
        <w:outlineLvl w:val="1"/>
        <w:rPr>
          <w:lang w:eastAsia="ar-SA"/>
        </w:rPr>
      </w:pPr>
      <w:r w:rsidRPr="00094042">
        <w:t xml:space="preserve">27) </w:t>
      </w:r>
      <w:r w:rsidRPr="00094042">
        <w:rPr>
          <w:lang w:eastAsia="ar-SA"/>
        </w:rPr>
        <w:t>организация ритуальных услуг и содержание мест захоронения;</w:t>
      </w:r>
    </w:p>
    <w:p w:rsidR="005044F8" w:rsidRPr="00094042" w:rsidRDefault="005044F8" w:rsidP="005044F8">
      <w:pPr>
        <w:ind w:firstLine="567"/>
        <w:contextualSpacing/>
        <w:jc w:val="both"/>
        <w:rPr>
          <w:lang w:eastAsia="ar-SA"/>
        </w:rPr>
      </w:pPr>
      <w:r w:rsidRPr="00094042">
        <w:rPr>
          <w:lang w:eastAsia="ar-SA"/>
        </w:rPr>
        <w:t xml:space="preserve">28) </w:t>
      </w:r>
      <w:r w:rsidRPr="00094042">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5044F8" w:rsidRPr="00094042" w:rsidRDefault="005044F8" w:rsidP="005044F8">
      <w:pPr>
        <w:ind w:firstLine="567"/>
        <w:contextualSpacing/>
        <w:jc w:val="both"/>
      </w:pPr>
      <w:r w:rsidRPr="00094042">
        <w:rPr>
          <w:lang w:eastAsia="ar-SA"/>
        </w:rPr>
        <w:t xml:space="preserve">29) </w:t>
      </w:r>
      <w:r w:rsidRPr="00094042">
        <w:t xml:space="preserve">утверждение правил благоустройства территории городского округа, </w:t>
      </w:r>
      <w:r w:rsidR="00996FA2" w:rsidRPr="00094042">
        <w:t xml:space="preserve">осуществление </w:t>
      </w:r>
      <w:r w:rsidRPr="00094042">
        <w:t>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r w:rsidRPr="00094042">
        <w:rPr>
          <w:rFonts w:eastAsia="Calibri"/>
        </w:rPr>
        <w:t>;</w:t>
      </w:r>
    </w:p>
    <w:p w:rsidR="005044F8" w:rsidRPr="00094042" w:rsidRDefault="005044F8" w:rsidP="005044F8">
      <w:pPr>
        <w:autoSpaceDE w:val="0"/>
        <w:autoSpaceDN w:val="0"/>
        <w:adjustRightInd w:val="0"/>
        <w:ind w:firstLine="567"/>
        <w:contextualSpacing/>
        <w:jc w:val="both"/>
      </w:pPr>
      <w:r w:rsidRPr="00094042">
        <w:rPr>
          <w:lang w:eastAsia="ar-SA"/>
        </w:rPr>
        <w:t xml:space="preserve">30) </w:t>
      </w:r>
      <w:r w:rsidRPr="00094042">
        <w:t xml:space="preserve">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11" w:history="1">
        <w:r w:rsidRPr="00094042">
          <w:t>кодексом</w:t>
        </w:r>
      </w:hyperlink>
      <w:r w:rsidRPr="00094042">
        <w:t xml:space="preserve"> Российской Федерации, осмотров зданий, сооружений и выдача рекомендаций об устранении</w:t>
      </w:r>
      <w:r w:rsidR="00B954AA">
        <w:t xml:space="preserve"> </w:t>
      </w:r>
      <w:r w:rsidRPr="00094042">
        <w:t xml:space="preserve">выявленных в ходе таких осмотров </w:t>
      </w:r>
      <w:r w:rsidRPr="00094042">
        <w:lastRenderedPageBreak/>
        <w:t xml:space="preserve">нарушений, </w:t>
      </w:r>
      <w:r w:rsidRPr="00094042">
        <w:rPr>
          <w:shd w:val="clear" w:color="auto" w:fill="FFFFFF"/>
        </w:rPr>
        <w:t xml:space="preserve">направление </w:t>
      </w:r>
      <w:hyperlink r:id="rId12" w:anchor="/document/72063774/entry/2000" w:history="1">
        <w:r w:rsidRPr="00094042">
          <w:rPr>
            <w:rStyle w:val="af8"/>
            <w:color w:val="auto"/>
            <w:shd w:val="clear" w:color="auto" w:fill="FFFFFF"/>
          </w:rPr>
          <w:t>уведомления</w:t>
        </w:r>
      </w:hyperlink>
      <w:r w:rsidRPr="00094042">
        <w:rPr>
          <w:shd w:val="clear" w:color="auto" w:fill="FFFFFF"/>
        </w:rPr>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13" w:anchor="/document/72063774/entry/3000" w:history="1">
        <w:r w:rsidRPr="00094042">
          <w:rPr>
            <w:rStyle w:val="af8"/>
            <w:color w:val="auto"/>
            <w:shd w:val="clear" w:color="auto" w:fill="FFFFFF"/>
          </w:rPr>
          <w:t>уведомления</w:t>
        </w:r>
      </w:hyperlink>
      <w:r w:rsidRPr="00094042">
        <w:rPr>
          <w:shd w:val="clear" w:color="auto" w:fill="FFFFFF"/>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14" w:anchor="/document/72063774/entry/6000" w:history="1">
        <w:r w:rsidRPr="00B954AA">
          <w:rPr>
            <w:rStyle w:val="af8"/>
            <w:color w:val="auto"/>
            <w:u w:val="none"/>
            <w:shd w:val="clear" w:color="auto" w:fill="FFFFFF"/>
          </w:rPr>
          <w:t>уведомления о соответствии</w:t>
        </w:r>
      </w:hyperlink>
      <w:r w:rsidRPr="00B954AA">
        <w:rPr>
          <w:shd w:val="clear" w:color="auto" w:fill="FFFFFF"/>
        </w:rPr>
        <w:t xml:space="preserve"> или </w:t>
      </w:r>
      <w:hyperlink r:id="rId15" w:anchor="/document/72063774/entry/7000" w:history="1">
        <w:r w:rsidRPr="00B954AA">
          <w:rPr>
            <w:rStyle w:val="af8"/>
            <w:color w:val="auto"/>
            <w:u w:val="none"/>
            <w:shd w:val="clear" w:color="auto" w:fill="FFFFFF"/>
          </w:rPr>
          <w:t>несоответствии</w:t>
        </w:r>
      </w:hyperlink>
      <w:r w:rsidRPr="00094042">
        <w:rPr>
          <w:shd w:val="clear" w:color="auto" w:fill="FFFFFF"/>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w:t>
      </w:r>
      <w:hyperlink r:id="rId16" w:anchor="/document/10164072/entry/2224" w:history="1">
        <w:r w:rsidRPr="00B954AA">
          <w:rPr>
            <w:rStyle w:val="af8"/>
            <w:color w:val="auto"/>
            <w:u w:val="none"/>
            <w:shd w:val="clear" w:color="auto" w:fill="FFFFFF"/>
          </w:rPr>
          <w:t>гражданским законодательством</w:t>
        </w:r>
      </w:hyperlink>
      <w:r w:rsidRPr="00094042">
        <w:rPr>
          <w:shd w:val="clear" w:color="auto" w:fill="FFFFFF"/>
        </w:rPr>
        <w:t xml:space="preserve"> Российской Федерации решения</w:t>
      </w:r>
      <w:r w:rsidR="00B954AA">
        <w:rPr>
          <w:shd w:val="clear" w:color="auto" w:fill="FFFFFF"/>
        </w:rPr>
        <w:t xml:space="preserve"> </w:t>
      </w:r>
      <w:r w:rsidRPr="00094042">
        <w:rPr>
          <w:shd w:val="clear" w:color="auto" w:fill="FFFFFF"/>
        </w:rPr>
        <w:t xml:space="preserve">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7" w:anchor="/document/12138258/entry/55532" w:history="1">
        <w:r w:rsidRPr="00B954AA">
          <w:rPr>
            <w:rStyle w:val="af8"/>
            <w:color w:val="auto"/>
            <w:u w:val="none"/>
            <w:shd w:val="clear" w:color="auto" w:fill="FFFFFF"/>
          </w:rPr>
          <w:t>Градостроительным кодексом</w:t>
        </w:r>
      </w:hyperlink>
      <w:r w:rsidR="00B954AA">
        <w:t xml:space="preserve"> </w:t>
      </w:r>
      <w:r w:rsidRPr="00094042">
        <w:rPr>
          <w:shd w:val="clear" w:color="auto" w:fill="FFFFFF"/>
        </w:rPr>
        <w:t>Российской Федерации</w:t>
      </w:r>
      <w:r w:rsidRPr="00094042">
        <w:t>;</w:t>
      </w:r>
    </w:p>
    <w:p w:rsidR="005044F8" w:rsidRPr="00094042" w:rsidRDefault="005044F8" w:rsidP="005044F8">
      <w:pPr>
        <w:ind w:firstLine="567"/>
        <w:contextualSpacing/>
        <w:jc w:val="both"/>
        <w:rPr>
          <w:rFonts w:eastAsia="Calibri"/>
        </w:rPr>
      </w:pPr>
      <w:r w:rsidRPr="00094042">
        <w:rPr>
          <w:lang w:eastAsia="ar-SA"/>
        </w:rPr>
        <w:t xml:space="preserve">31) </w:t>
      </w:r>
      <w:r w:rsidRPr="00094042">
        <w:rPr>
          <w:rFonts w:eastAsia="Calibri"/>
        </w:rPr>
        <w:t xml:space="preserve">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w:t>
      </w:r>
      <w:hyperlink r:id="rId18" w:history="1">
        <w:r w:rsidRPr="00094042">
          <w:rPr>
            <w:rFonts w:eastAsia="Calibri"/>
          </w:rPr>
          <w:t>Федеральным законом</w:t>
        </w:r>
      </w:hyperlink>
      <w:r w:rsidRPr="00094042">
        <w:rPr>
          <w:rFonts w:eastAsia="Calibri"/>
        </w:rPr>
        <w:t xml:space="preserve"> «О рекламе»;</w:t>
      </w:r>
    </w:p>
    <w:p w:rsidR="005044F8" w:rsidRPr="00094042" w:rsidRDefault="005044F8" w:rsidP="005044F8">
      <w:pPr>
        <w:autoSpaceDE w:val="0"/>
        <w:autoSpaceDN w:val="0"/>
        <w:adjustRightInd w:val="0"/>
        <w:ind w:firstLine="567"/>
        <w:contextualSpacing/>
        <w:jc w:val="both"/>
      </w:pPr>
      <w:r w:rsidRPr="00094042">
        <w:t>32) принятие решений о создании, об упразднении лесничеств, создаваемых в их составе участковых лесничеств, расположенных на землях населенного пункта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населенного пункта;</w:t>
      </w:r>
    </w:p>
    <w:p w:rsidR="005044F8" w:rsidRPr="00094042" w:rsidRDefault="005044F8" w:rsidP="005044F8">
      <w:pPr>
        <w:autoSpaceDE w:val="0"/>
        <w:autoSpaceDN w:val="0"/>
        <w:adjustRightInd w:val="0"/>
        <w:ind w:firstLine="567"/>
        <w:contextualSpacing/>
        <w:jc w:val="both"/>
      </w:pPr>
      <w:r w:rsidRPr="00094042">
        <w:t>33) осуществление мероприятий по лесоустройству в отношении лесов, расположенных на землях населенного пункта городского округа;</w:t>
      </w:r>
    </w:p>
    <w:p w:rsidR="005044F8" w:rsidRPr="00094042" w:rsidRDefault="005044F8" w:rsidP="005044F8">
      <w:pPr>
        <w:ind w:firstLine="567"/>
        <w:contextualSpacing/>
        <w:jc w:val="both"/>
        <w:rPr>
          <w:rFonts w:eastAsia="Calibri"/>
        </w:rPr>
      </w:pPr>
      <w:r w:rsidRPr="00094042">
        <w:t xml:space="preserve">34) </w:t>
      </w:r>
      <w:r w:rsidRPr="00094042">
        <w:rPr>
          <w:rFonts w:eastAsia="Calibri"/>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5044F8" w:rsidRPr="00094042" w:rsidRDefault="005044F8" w:rsidP="005044F8">
      <w:pPr>
        <w:ind w:firstLine="567"/>
        <w:contextualSpacing/>
        <w:jc w:val="both"/>
        <w:rPr>
          <w:rFonts w:eastAsia="Calibri"/>
        </w:rPr>
      </w:pPr>
      <w:r w:rsidRPr="00094042">
        <w:rPr>
          <w:lang w:eastAsia="ar-SA"/>
        </w:rPr>
        <w:t xml:space="preserve">35) </w:t>
      </w:r>
      <w:r w:rsidRPr="00094042">
        <w:rPr>
          <w:rFonts w:eastAsia="Calibri"/>
        </w:rPr>
        <w:t>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5044F8" w:rsidRPr="00094042" w:rsidRDefault="005044F8" w:rsidP="005044F8">
      <w:pPr>
        <w:ind w:firstLine="567"/>
        <w:contextualSpacing/>
        <w:jc w:val="both"/>
        <w:rPr>
          <w:lang w:eastAsia="ar-SA"/>
        </w:rPr>
      </w:pPr>
      <w:r w:rsidRPr="00094042">
        <w:rPr>
          <w:lang w:eastAsia="ar-SA"/>
        </w:rPr>
        <w:t>36)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5044F8" w:rsidRPr="00094042" w:rsidRDefault="005044F8" w:rsidP="005044F8">
      <w:pPr>
        <w:autoSpaceDE w:val="0"/>
        <w:autoSpaceDN w:val="0"/>
        <w:adjustRightInd w:val="0"/>
        <w:ind w:firstLine="567"/>
        <w:contextualSpacing/>
        <w:jc w:val="both"/>
        <w:outlineLvl w:val="1"/>
      </w:pPr>
      <w:r w:rsidRPr="00094042">
        <w:rPr>
          <w:lang w:eastAsia="ar-SA"/>
        </w:rPr>
        <w:t xml:space="preserve">37) </w:t>
      </w:r>
      <w:r w:rsidRPr="00094042">
        <w:t>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5044F8" w:rsidRPr="00094042" w:rsidRDefault="005044F8" w:rsidP="005044F8">
      <w:pPr>
        <w:ind w:firstLine="567"/>
        <w:contextualSpacing/>
        <w:jc w:val="both"/>
        <w:rPr>
          <w:lang w:eastAsia="ar-SA"/>
        </w:rPr>
      </w:pPr>
      <w:r w:rsidRPr="00094042">
        <w:rPr>
          <w:lang w:eastAsia="ar-SA"/>
        </w:rPr>
        <w:lastRenderedPageBreak/>
        <w:t>38)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5044F8" w:rsidRPr="00094042" w:rsidRDefault="005044F8" w:rsidP="005044F8">
      <w:pPr>
        <w:ind w:firstLine="567"/>
        <w:contextualSpacing/>
        <w:jc w:val="both"/>
        <w:rPr>
          <w:lang w:eastAsia="ar-SA"/>
        </w:rPr>
      </w:pPr>
      <w:r w:rsidRPr="00094042">
        <w:rPr>
          <w:lang w:eastAsia="ar-SA"/>
        </w:rPr>
        <w:t>39) осуществление мероприятий по обеспечению безопасности людей на водных объектах, охране их жизни и здоровья;</w:t>
      </w:r>
    </w:p>
    <w:p w:rsidR="005044F8" w:rsidRPr="00094042" w:rsidRDefault="005044F8" w:rsidP="005044F8">
      <w:pPr>
        <w:ind w:firstLine="567"/>
        <w:contextualSpacing/>
        <w:jc w:val="both"/>
        <w:rPr>
          <w:lang w:eastAsia="ar-SA"/>
        </w:rPr>
      </w:pPr>
      <w:r w:rsidRPr="00094042">
        <w:rPr>
          <w:lang w:eastAsia="ar-SA"/>
        </w:rPr>
        <w:t>40) создание условий для</w:t>
      </w:r>
      <w:r w:rsidRPr="00094042">
        <w:t xml:space="preserve"> развития сельскохозяйственного производства, </w:t>
      </w:r>
      <w:r w:rsidRPr="00094042">
        <w:rPr>
          <w:lang w:eastAsia="ar-SA"/>
        </w:rPr>
        <w:t xml:space="preserve"> расширения рынка сельскохозяйственной продукции, сырья и продовольствия, содействие развитию малого и среднего предпринимательства, </w:t>
      </w:r>
      <w:r w:rsidRPr="00094042">
        <w:t>оказание поддержки социально ориентированным некоммерческим организациям, благотворительной деятельности и добровольчеству (волонтерству)</w:t>
      </w:r>
      <w:r w:rsidRPr="00094042">
        <w:rPr>
          <w:lang w:eastAsia="ar-SA"/>
        </w:rPr>
        <w:t xml:space="preserve">; </w:t>
      </w:r>
    </w:p>
    <w:p w:rsidR="005044F8" w:rsidRPr="00094042" w:rsidRDefault="005044F8" w:rsidP="005044F8">
      <w:pPr>
        <w:ind w:firstLine="567"/>
        <w:contextualSpacing/>
        <w:jc w:val="both"/>
        <w:rPr>
          <w:lang w:eastAsia="ar-SA"/>
        </w:rPr>
      </w:pPr>
      <w:r w:rsidRPr="00094042">
        <w:rPr>
          <w:lang w:eastAsia="ar-SA"/>
        </w:rPr>
        <w:t>41) организация и осуществление мероприятий по работе с детьми и молодежью</w:t>
      </w:r>
      <w:r w:rsidR="009017B6" w:rsidRPr="00094042">
        <w:rPr>
          <w:lang w:eastAsia="ar-SA"/>
        </w:rPr>
        <w:t xml:space="preserve">, </w:t>
      </w:r>
      <w:r w:rsidR="009017B6" w:rsidRPr="00094042">
        <w:rPr>
          <w:shd w:val="clear" w:color="auto" w:fill="FFFFFF"/>
        </w:rPr>
        <w:t>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rsidR="005044F8" w:rsidRPr="00094042" w:rsidRDefault="005044F8" w:rsidP="005044F8">
      <w:pPr>
        <w:autoSpaceDE w:val="0"/>
        <w:autoSpaceDN w:val="0"/>
        <w:adjustRightInd w:val="0"/>
        <w:ind w:firstLine="567"/>
        <w:contextualSpacing/>
        <w:jc w:val="both"/>
        <w:outlineLvl w:val="0"/>
      </w:pPr>
      <w:r w:rsidRPr="00094042">
        <w:rPr>
          <w:lang w:eastAsia="ar-SA"/>
        </w:rPr>
        <w:t xml:space="preserve">42) </w:t>
      </w:r>
      <w:r w:rsidRPr="00094042">
        <w:rPr>
          <w:bCs/>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w:t>
      </w:r>
      <w:r w:rsidRPr="00094042">
        <w:t xml:space="preserve"> включая обеспечение свободного доступа граждан к водным объектам общего пользования и их береговым полосам</w:t>
      </w:r>
      <w:r w:rsidR="00437408">
        <w:t>, а также правил использования водных объектов для рекреационных целей</w:t>
      </w:r>
      <w:r w:rsidRPr="00094042">
        <w:t>;</w:t>
      </w:r>
    </w:p>
    <w:p w:rsidR="005044F8" w:rsidRPr="00094042" w:rsidRDefault="005044F8" w:rsidP="005044F8">
      <w:pPr>
        <w:autoSpaceDE w:val="0"/>
        <w:autoSpaceDN w:val="0"/>
        <w:adjustRightInd w:val="0"/>
        <w:ind w:firstLine="567"/>
        <w:contextualSpacing/>
        <w:jc w:val="both"/>
        <w:rPr>
          <w:rFonts w:eastAsia="Calibri"/>
        </w:rPr>
      </w:pPr>
      <w:r w:rsidRPr="00094042">
        <w:rPr>
          <w:rFonts w:eastAsia="Calibri"/>
        </w:rPr>
        <w:t xml:space="preserve">43) оказание поддержки гражданам и их объединениям, участвующим в </w:t>
      </w:r>
      <w:hyperlink r:id="rId19" w:history="1">
        <w:r w:rsidRPr="00094042">
          <w:rPr>
            <w:rFonts w:eastAsia="Calibri"/>
          </w:rPr>
          <w:t>охране общественного порядка</w:t>
        </w:r>
      </w:hyperlink>
      <w:r w:rsidRPr="00094042">
        <w:rPr>
          <w:rFonts w:eastAsia="Calibri"/>
        </w:rPr>
        <w:t>, создание условий для деятельности народных дружин</w:t>
      </w:r>
      <w:r w:rsidRPr="00094042">
        <w:rPr>
          <w:lang w:eastAsia="ar-SA"/>
        </w:rPr>
        <w:t>;</w:t>
      </w:r>
    </w:p>
    <w:p w:rsidR="005044F8" w:rsidRPr="00094042" w:rsidRDefault="005044F8" w:rsidP="005044F8">
      <w:pPr>
        <w:ind w:firstLine="567"/>
        <w:contextualSpacing/>
        <w:jc w:val="both"/>
        <w:rPr>
          <w:lang w:eastAsia="ar-SA"/>
        </w:rPr>
      </w:pPr>
      <w:r w:rsidRPr="00094042">
        <w:rPr>
          <w:lang w:eastAsia="ar-SA"/>
        </w:rPr>
        <w:t>44) осуществление муниципального лесного контроля;</w:t>
      </w:r>
    </w:p>
    <w:p w:rsidR="005044F8" w:rsidRPr="00094042" w:rsidRDefault="005044F8" w:rsidP="005044F8">
      <w:pPr>
        <w:autoSpaceDE w:val="0"/>
        <w:autoSpaceDN w:val="0"/>
        <w:adjustRightInd w:val="0"/>
        <w:ind w:firstLine="567"/>
        <w:contextualSpacing/>
        <w:jc w:val="both"/>
        <w:outlineLvl w:val="0"/>
      </w:pPr>
      <w:r w:rsidRPr="00094042">
        <w:t>45) обеспечение выполнения работ, необходимых для создания искусственных земельных участков для нужд городского округа, всоответствии с федеральным законом;</w:t>
      </w:r>
    </w:p>
    <w:p w:rsidR="005044F8" w:rsidRPr="00094042" w:rsidRDefault="005044F8" w:rsidP="005044F8">
      <w:pPr>
        <w:autoSpaceDE w:val="0"/>
        <w:autoSpaceDN w:val="0"/>
        <w:adjustRightInd w:val="0"/>
        <w:ind w:firstLine="567"/>
        <w:contextualSpacing/>
        <w:jc w:val="both"/>
        <w:outlineLvl w:val="0"/>
      </w:pPr>
      <w:r w:rsidRPr="00094042">
        <w:t>46) осуществление мер по противодействию коррупции в границах городского округа;</w:t>
      </w:r>
    </w:p>
    <w:p w:rsidR="005044F8" w:rsidRPr="00094042" w:rsidRDefault="005044F8" w:rsidP="005044F8">
      <w:pPr>
        <w:ind w:firstLine="567"/>
        <w:contextualSpacing/>
        <w:jc w:val="both"/>
        <w:rPr>
          <w:rFonts w:eastAsia="Calibri"/>
        </w:rPr>
      </w:pPr>
      <w:r w:rsidRPr="00094042">
        <w:t>47) организация в соответствии с федеральным законом выполнения комплексных кадастровых работ и утверждение карты-плана территории</w:t>
      </w:r>
      <w:r w:rsidRPr="00094042">
        <w:rPr>
          <w:rFonts w:eastAsia="Calibri"/>
        </w:rPr>
        <w:t>;</w:t>
      </w:r>
    </w:p>
    <w:p w:rsidR="005044F8" w:rsidRPr="00094042" w:rsidRDefault="005044F8" w:rsidP="005044F8">
      <w:pPr>
        <w:ind w:firstLine="567"/>
        <w:contextualSpacing/>
        <w:jc w:val="both"/>
      </w:pPr>
      <w:r w:rsidRPr="00094042">
        <w:rPr>
          <w:rFonts w:eastAsia="Calibri"/>
        </w:rPr>
        <w:t xml:space="preserve">48) </w:t>
      </w:r>
      <w:r w:rsidRPr="00094042">
        <w:t xml:space="preserve">принятие решений и проведение на территории городского округа мероприятий по выявлению правообладателей </w:t>
      </w:r>
      <w:hyperlink r:id="rId20" w:history="1">
        <w:r w:rsidRPr="00094042">
          <w:t>ранее учтенных объектов недвижимости</w:t>
        </w:r>
      </w:hyperlink>
      <w:r w:rsidRPr="00094042">
        <w:t>, направление сведений о правообладателях данных объектов недвижимости для внесения в Единый государственный реестр недвижимости;</w:t>
      </w:r>
    </w:p>
    <w:p w:rsidR="005044F8" w:rsidRPr="00094042" w:rsidRDefault="005044F8" w:rsidP="005044F8">
      <w:pPr>
        <w:ind w:firstLine="567"/>
        <w:contextualSpacing/>
        <w:jc w:val="both"/>
        <w:rPr>
          <w:shd w:val="clear" w:color="auto" w:fill="FFFFFF"/>
        </w:rPr>
      </w:pPr>
      <w:r w:rsidRPr="00094042">
        <w:t xml:space="preserve">49) </w:t>
      </w:r>
      <w:r w:rsidRPr="00094042">
        <w:rPr>
          <w:shd w:val="clear" w:color="auto" w:fill="FFFFFF"/>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rsidR="000D47C0" w:rsidRPr="00094042" w:rsidRDefault="000D47C0" w:rsidP="005044F8">
      <w:pPr>
        <w:ind w:firstLine="567"/>
        <w:contextualSpacing/>
        <w:jc w:val="both"/>
        <w:rPr>
          <w:shd w:val="clear" w:color="auto" w:fill="FFFFFF"/>
        </w:rPr>
      </w:pPr>
    </w:p>
    <w:p w:rsidR="000D47C0" w:rsidRPr="00094042" w:rsidRDefault="00616457" w:rsidP="000D47C0">
      <w:pPr>
        <w:ind w:firstLine="567"/>
        <w:contextualSpacing/>
        <w:jc w:val="both"/>
      </w:pPr>
      <w:r w:rsidRPr="00094042">
        <w:rPr>
          <w:shd w:val="clear" w:color="auto" w:fill="FFFFFF"/>
        </w:rPr>
        <w:t>2</w:t>
      </w:r>
      <w:r w:rsidR="000D47C0" w:rsidRPr="00094042">
        <w:rPr>
          <w:shd w:val="clear" w:color="auto" w:fill="FFFFFF"/>
        </w:rPr>
        <w:t xml:space="preserve">) </w:t>
      </w:r>
      <w:r w:rsidR="000D47C0" w:rsidRPr="00094042">
        <w:t>статью 35 изложить в следующей редакции:</w:t>
      </w:r>
    </w:p>
    <w:p w:rsidR="000D47C0" w:rsidRPr="00094042" w:rsidRDefault="000D47C0" w:rsidP="000D47C0">
      <w:pPr>
        <w:pStyle w:val="a5"/>
        <w:ind w:right="49" w:firstLine="709"/>
        <w:jc w:val="both"/>
        <w:rPr>
          <w:rFonts w:ascii="Times New Roman" w:hAnsi="Times New Roman"/>
          <w:b/>
          <w:sz w:val="24"/>
        </w:rPr>
      </w:pPr>
      <w:r w:rsidRPr="00094042">
        <w:rPr>
          <w:rFonts w:ascii="Times New Roman" w:hAnsi="Times New Roman"/>
          <w:b/>
          <w:sz w:val="24"/>
        </w:rPr>
        <w:t xml:space="preserve">Статья 35. Правовой статус депутата </w:t>
      </w:r>
    </w:p>
    <w:p w:rsidR="000D47C0" w:rsidRPr="00094042" w:rsidRDefault="000D47C0" w:rsidP="000D47C0">
      <w:pPr>
        <w:pStyle w:val="a5"/>
        <w:ind w:right="49" w:firstLine="709"/>
        <w:jc w:val="both"/>
        <w:rPr>
          <w:rFonts w:ascii="Times New Roman" w:hAnsi="Times New Roman"/>
          <w:sz w:val="24"/>
        </w:rPr>
      </w:pPr>
      <w:r w:rsidRPr="00094042">
        <w:rPr>
          <w:rFonts w:ascii="Times New Roman" w:hAnsi="Times New Roman"/>
          <w:sz w:val="24"/>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 Депутату обеспечиваются условия для беспрепятственного осуществления своих полномочий.</w:t>
      </w:r>
    </w:p>
    <w:p w:rsidR="000D47C0" w:rsidRPr="00094042" w:rsidRDefault="000D47C0" w:rsidP="000D47C0">
      <w:pPr>
        <w:pStyle w:val="a5"/>
        <w:ind w:right="49" w:firstLine="709"/>
        <w:jc w:val="both"/>
        <w:rPr>
          <w:rFonts w:ascii="Times New Roman" w:hAnsi="Times New Roman"/>
          <w:sz w:val="24"/>
        </w:rPr>
      </w:pPr>
      <w:r w:rsidRPr="00094042">
        <w:rPr>
          <w:rFonts w:ascii="Times New Roman" w:hAnsi="Times New Roman"/>
          <w:sz w:val="24"/>
        </w:rPr>
        <w:t xml:space="preserve">2. Депутат осуществляет свои полномочия на непостоянной основе. </w:t>
      </w:r>
    </w:p>
    <w:p w:rsidR="000D47C0" w:rsidRPr="00094042" w:rsidRDefault="000D47C0" w:rsidP="000D47C0">
      <w:pPr>
        <w:pStyle w:val="a5"/>
        <w:ind w:right="49" w:firstLine="709"/>
        <w:jc w:val="both"/>
        <w:rPr>
          <w:rFonts w:ascii="Times New Roman" w:eastAsia="Calibri" w:hAnsi="Times New Roman"/>
          <w:sz w:val="24"/>
        </w:rPr>
      </w:pPr>
      <w:r w:rsidRPr="00094042">
        <w:rPr>
          <w:rFonts w:ascii="Times New Roman" w:hAnsi="Times New Roman"/>
          <w:sz w:val="24"/>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094042">
        <w:rPr>
          <w:rFonts w:ascii="Times New Roman" w:eastAsia="Calibri" w:hAnsi="Times New Roman"/>
          <w:sz w:val="24"/>
        </w:rPr>
        <w:lastRenderedPageBreak/>
        <w:t>гарантируется сохранение места работы (должности) на период, который составляет в совокупности 3 рабочих дня в месяц.</w:t>
      </w:r>
    </w:p>
    <w:p w:rsidR="000D47C0" w:rsidRPr="00094042" w:rsidRDefault="000D47C0" w:rsidP="000D47C0">
      <w:pPr>
        <w:pStyle w:val="a5"/>
        <w:ind w:right="49" w:firstLine="709"/>
        <w:jc w:val="both"/>
        <w:rPr>
          <w:rFonts w:ascii="Times New Roman" w:hAnsi="Times New Roman"/>
          <w:sz w:val="24"/>
        </w:rPr>
      </w:pPr>
      <w:r w:rsidRPr="00094042">
        <w:rPr>
          <w:rFonts w:ascii="Times New Roman" w:hAnsi="Times New Roman"/>
          <w:sz w:val="24"/>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Совета депутатов.</w:t>
      </w:r>
    </w:p>
    <w:p w:rsidR="000D47C0" w:rsidRPr="00094042" w:rsidRDefault="000D47C0" w:rsidP="000D47C0">
      <w:pPr>
        <w:pStyle w:val="a5"/>
        <w:tabs>
          <w:tab w:val="left" w:pos="6417"/>
        </w:tabs>
        <w:ind w:right="49" w:firstLine="709"/>
        <w:jc w:val="both"/>
        <w:rPr>
          <w:rFonts w:ascii="Times New Roman" w:hAnsi="Times New Roman"/>
          <w:sz w:val="24"/>
        </w:rPr>
      </w:pPr>
      <w:r w:rsidRPr="00094042">
        <w:rPr>
          <w:rFonts w:ascii="Times New Roman" w:hAnsi="Times New Roman"/>
          <w:sz w:val="24"/>
        </w:rPr>
        <w:t>4. Депутат обязан:</w:t>
      </w:r>
      <w:r w:rsidRPr="00094042">
        <w:rPr>
          <w:rFonts w:ascii="Times New Roman" w:hAnsi="Times New Roman"/>
          <w:sz w:val="24"/>
        </w:rPr>
        <w:tab/>
      </w:r>
    </w:p>
    <w:p w:rsidR="000D47C0" w:rsidRPr="00094042" w:rsidRDefault="000D47C0" w:rsidP="000D47C0">
      <w:pPr>
        <w:pStyle w:val="a5"/>
        <w:ind w:right="49" w:firstLine="709"/>
        <w:jc w:val="both"/>
        <w:rPr>
          <w:rFonts w:ascii="Times New Roman" w:hAnsi="Times New Roman"/>
          <w:sz w:val="24"/>
        </w:rPr>
      </w:pPr>
      <w:r w:rsidRPr="00094042">
        <w:rPr>
          <w:rFonts w:ascii="Times New Roman" w:hAnsi="Times New Roman"/>
          <w:sz w:val="24"/>
        </w:rPr>
        <w:t>1) при отсутствии уважительных причин (болезнь, командировка, отпуск и иные тому подобные обстоятельства) лично участвовать в каждой сессии Совета депутатов;</w:t>
      </w:r>
    </w:p>
    <w:p w:rsidR="000D47C0" w:rsidRPr="00094042" w:rsidRDefault="000D47C0" w:rsidP="000D47C0">
      <w:pPr>
        <w:pStyle w:val="a5"/>
        <w:ind w:right="49" w:firstLine="709"/>
        <w:jc w:val="both"/>
        <w:rPr>
          <w:rFonts w:ascii="Times New Roman" w:hAnsi="Times New Roman"/>
          <w:sz w:val="24"/>
        </w:rPr>
      </w:pPr>
      <w:r w:rsidRPr="00094042">
        <w:rPr>
          <w:rFonts w:ascii="Times New Roman" w:hAnsi="Times New Roman"/>
          <w:sz w:val="24"/>
        </w:rPr>
        <w:t>2) соблюдать нормы депутатской этики, установленные Советом депутатов;</w:t>
      </w:r>
    </w:p>
    <w:p w:rsidR="000D47C0" w:rsidRPr="00094042" w:rsidRDefault="000D47C0" w:rsidP="000D47C0">
      <w:pPr>
        <w:ind w:right="49" w:firstLine="709"/>
        <w:jc w:val="both"/>
      </w:pPr>
      <w:r w:rsidRPr="00094042">
        <w:t>3) воздерживаться от поведения, которое может вызвать сомнение в надлежащем исполнении депутатских обязанностей, а также конфликтных ситуаций, способных нанести ущерб его репутации или авторитету Совета депутатов;</w:t>
      </w:r>
    </w:p>
    <w:p w:rsidR="000D47C0" w:rsidRPr="00094042" w:rsidRDefault="000D47C0" w:rsidP="000D47C0">
      <w:pPr>
        <w:ind w:right="49" w:firstLine="709"/>
        <w:jc w:val="both"/>
      </w:pPr>
      <w:r w:rsidRPr="00094042">
        <w:t>4) соблюдать установленные в Совете депутатов правила публичных выступлений, требования Регламента.</w:t>
      </w:r>
    </w:p>
    <w:p w:rsidR="000D47C0" w:rsidRPr="00094042" w:rsidRDefault="000D47C0" w:rsidP="000D47C0">
      <w:pPr>
        <w:ind w:right="49" w:firstLine="709"/>
        <w:jc w:val="both"/>
      </w:pPr>
      <w:r w:rsidRPr="00094042">
        <w:t>5) добросовестно выполнять поручения Совета депутатов и его органов, данные в пределах их компетенции;</w:t>
      </w:r>
    </w:p>
    <w:p w:rsidR="000D47C0" w:rsidRPr="00094042" w:rsidRDefault="000D47C0" w:rsidP="000D47C0">
      <w:pPr>
        <w:ind w:right="49" w:firstLine="709"/>
        <w:jc w:val="both"/>
      </w:pPr>
      <w:r w:rsidRPr="00094042">
        <w:t>6) проводить личный приём граждан не реже одного раза в месяц.</w:t>
      </w:r>
    </w:p>
    <w:p w:rsidR="000D47C0" w:rsidRPr="00094042" w:rsidRDefault="000D47C0" w:rsidP="000D47C0">
      <w:pPr>
        <w:ind w:right="49" w:firstLine="709"/>
        <w:jc w:val="both"/>
      </w:pPr>
      <w:r w:rsidRPr="00094042">
        <w:t>5. На депутата распространяются гарантии и ограничения, предусмотренные статьёй 40 Федерального закона от 6 октября 2003 года №131-ФЗ.</w:t>
      </w:r>
    </w:p>
    <w:p w:rsidR="000D47C0" w:rsidRPr="00094042" w:rsidRDefault="000D47C0" w:rsidP="000D47C0">
      <w:pPr>
        <w:ind w:right="49" w:firstLine="709"/>
        <w:jc w:val="both"/>
      </w:pPr>
      <w:r w:rsidRPr="00094042">
        <w:t>6.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w:t>
      </w:r>
      <w:r w:rsidR="00837AE6" w:rsidRPr="00094042">
        <w:t xml:space="preserve">ых Федеральным законом от 06 октября </w:t>
      </w:r>
      <w:r w:rsidRPr="00094042">
        <w:t xml:space="preserve">2003 </w:t>
      </w:r>
      <w:r w:rsidR="00837AE6" w:rsidRPr="00094042">
        <w:t xml:space="preserve">года </w:t>
      </w:r>
      <w:r w:rsidRPr="00094042">
        <w:t>№131-ФЗ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w:t>
      </w:r>
      <w:r w:rsidR="00B954AA">
        <w:t xml:space="preserve"> </w:t>
      </w:r>
      <w:r w:rsidRPr="00094042">
        <w:t>порядке, предусмотренном частями 3 – 6 статьи 13 Федерального закона от 25.12.2008 №273-ФЗ «О противодействии коррупции».»;</w:t>
      </w:r>
    </w:p>
    <w:p w:rsidR="00837AE6" w:rsidRPr="00094042" w:rsidRDefault="00837AE6" w:rsidP="005044F8">
      <w:pPr>
        <w:ind w:firstLine="567"/>
        <w:contextualSpacing/>
        <w:jc w:val="both"/>
      </w:pPr>
    </w:p>
    <w:p w:rsidR="00837AE6" w:rsidRPr="00094042" w:rsidRDefault="00616457" w:rsidP="00837AE6">
      <w:pPr>
        <w:pStyle w:val="a5"/>
        <w:ind w:firstLine="709"/>
        <w:contextualSpacing/>
        <w:jc w:val="both"/>
        <w:rPr>
          <w:rFonts w:ascii="Times New Roman" w:hAnsi="Times New Roman"/>
          <w:sz w:val="24"/>
        </w:rPr>
      </w:pPr>
      <w:r w:rsidRPr="00094042">
        <w:rPr>
          <w:rFonts w:ascii="Times New Roman" w:hAnsi="Times New Roman"/>
          <w:sz w:val="24"/>
        </w:rPr>
        <w:t>3</w:t>
      </w:r>
      <w:r w:rsidR="00837AE6" w:rsidRPr="00094042">
        <w:rPr>
          <w:rFonts w:ascii="Times New Roman" w:hAnsi="Times New Roman"/>
          <w:sz w:val="24"/>
        </w:rPr>
        <w:t>)</w:t>
      </w:r>
      <w:r w:rsidR="00094042" w:rsidRPr="00094042">
        <w:rPr>
          <w:rFonts w:ascii="Times New Roman" w:hAnsi="Times New Roman"/>
          <w:sz w:val="24"/>
        </w:rPr>
        <w:t xml:space="preserve"> </w:t>
      </w:r>
      <w:r w:rsidR="00837AE6" w:rsidRPr="00094042">
        <w:rPr>
          <w:rFonts w:ascii="Times New Roman" w:hAnsi="Times New Roman"/>
          <w:sz w:val="24"/>
        </w:rPr>
        <w:t>Статью 41 изложить в следующей редакции:</w:t>
      </w:r>
    </w:p>
    <w:p w:rsidR="00837AE6" w:rsidRPr="00094042" w:rsidRDefault="00837AE6" w:rsidP="00837AE6">
      <w:pPr>
        <w:pStyle w:val="a5"/>
        <w:ind w:firstLine="709"/>
        <w:contextualSpacing/>
        <w:jc w:val="both"/>
        <w:rPr>
          <w:rFonts w:ascii="Times New Roman" w:hAnsi="Times New Roman"/>
          <w:sz w:val="24"/>
        </w:rPr>
      </w:pPr>
      <w:r w:rsidRPr="00094042">
        <w:rPr>
          <w:rFonts w:ascii="Times New Roman" w:hAnsi="Times New Roman"/>
          <w:b/>
          <w:sz w:val="24"/>
        </w:rPr>
        <w:t xml:space="preserve">«Статья 41. </w:t>
      </w:r>
      <w:r w:rsidRPr="00094042">
        <w:rPr>
          <w:rFonts w:ascii="Times New Roman" w:hAnsi="Times New Roman"/>
          <w:b/>
          <w:bCs/>
          <w:sz w:val="24"/>
        </w:rPr>
        <w:t>Правовой статус Главы ЗАТО</w:t>
      </w:r>
    </w:p>
    <w:p w:rsidR="00837AE6" w:rsidRPr="00094042" w:rsidRDefault="00837AE6" w:rsidP="00837AE6">
      <w:pPr>
        <w:pStyle w:val="2"/>
        <w:numPr>
          <w:ilvl w:val="0"/>
          <w:numId w:val="6"/>
        </w:numPr>
        <w:ind w:left="0" w:firstLine="709"/>
        <w:contextualSpacing/>
        <w:jc w:val="both"/>
        <w:rPr>
          <w:rFonts w:ascii="Times New Roman" w:hAnsi="Times New Roman" w:cs="Times New Roman"/>
          <w:sz w:val="24"/>
        </w:rPr>
      </w:pPr>
      <w:r w:rsidRPr="00094042">
        <w:rPr>
          <w:rFonts w:ascii="Times New Roman" w:hAnsi="Times New Roman" w:cs="Times New Roman"/>
          <w:sz w:val="24"/>
        </w:rPr>
        <w:t xml:space="preserve">Глава ЗАТО является высшим должностным лицом городского округа. </w:t>
      </w:r>
    </w:p>
    <w:p w:rsidR="00837AE6" w:rsidRPr="00094042" w:rsidRDefault="00837AE6" w:rsidP="00837AE6">
      <w:pPr>
        <w:pStyle w:val="2"/>
        <w:ind w:left="0" w:firstLine="709"/>
        <w:contextualSpacing/>
        <w:jc w:val="both"/>
        <w:rPr>
          <w:rFonts w:ascii="Times New Roman" w:hAnsi="Times New Roman" w:cs="Times New Roman"/>
          <w:sz w:val="24"/>
        </w:rPr>
      </w:pPr>
      <w:r w:rsidRPr="00094042">
        <w:rPr>
          <w:rFonts w:ascii="Times New Roman" w:hAnsi="Times New Roman" w:cs="Times New Roman"/>
          <w:sz w:val="24"/>
        </w:rPr>
        <w:t>Полное наименование должности - Глава городского округа закрытого административно-территориального образования Сибирский Алтайского края, сокращенное наименование должности  - Глава  ЗАТО.</w:t>
      </w:r>
    </w:p>
    <w:p w:rsidR="00837AE6" w:rsidRPr="00094042" w:rsidRDefault="00837AE6" w:rsidP="00837AE6">
      <w:pPr>
        <w:autoSpaceDE w:val="0"/>
        <w:autoSpaceDN w:val="0"/>
        <w:adjustRightInd w:val="0"/>
        <w:ind w:firstLine="709"/>
        <w:contextualSpacing/>
        <w:jc w:val="both"/>
      </w:pPr>
      <w:r w:rsidRPr="00094042">
        <w:t xml:space="preserve">2. Глава ЗАТО избирается Советом депутатов на открытой сессии из числа кандидатов, представленных конкурсной комиссией по результатам конкурса, и осуществляет свои полномочия на постоянной основе. </w:t>
      </w:r>
    </w:p>
    <w:p w:rsidR="00837AE6" w:rsidRPr="00094042" w:rsidRDefault="00837AE6" w:rsidP="00837AE6">
      <w:pPr>
        <w:ind w:firstLine="709"/>
        <w:contextualSpacing/>
        <w:jc w:val="both"/>
      </w:pPr>
      <w:r w:rsidRPr="00094042">
        <w:t xml:space="preserve">3. Срок полномочий Главы ЗАТО составляет пять лет. </w:t>
      </w:r>
    </w:p>
    <w:p w:rsidR="00837AE6" w:rsidRPr="00094042" w:rsidRDefault="00837AE6" w:rsidP="00837AE6">
      <w:pPr>
        <w:ind w:firstLine="709"/>
        <w:contextualSpacing/>
        <w:jc w:val="both"/>
      </w:pPr>
      <w:r w:rsidRPr="00094042">
        <w:t>4. Глава ЗАТО вступает в должность не позднее чем через 30 дней со дня вступления в силу решения Совета депутатов об его избрании. При вступлении в должность Глава ЗАТО в присутствии депутатов приносит присягу: «Клянусь верно служить народу, добросовестно выполнять возложенные на меня обязанности Главы городского округа закрытого административно-территориального образования Сибирский Алтайского края, уважать, защищать права и свободы человека и гражданина, соблюдать законодательство Российской Федерации, Алтайского края и Устав муниципального образования городского округа закрытого административно-территориального образования Сибирский Алтайского края».</w:t>
      </w:r>
    </w:p>
    <w:p w:rsidR="00837AE6" w:rsidRPr="00094042" w:rsidRDefault="00837AE6" w:rsidP="00837AE6">
      <w:pPr>
        <w:ind w:firstLine="709"/>
        <w:contextualSpacing/>
        <w:jc w:val="both"/>
      </w:pPr>
      <w:r w:rsidRPr="00094042">
        <w:t>С момента принесения присяги Глава ЗАТО считается вступившим в должность. Полномочия прежнего Главы ЗАТО с этого момента прекращаются.</w:t>
      </w:r>
    </w:p>
    <w:p w:rsidR="00837AE6" w:rsidRPr="00094042" w:rsidRDefault="00837AE6" w:rsidP="00837AE6">
      <w:pPr>
        <w:tabs>
          <w:tab w:val="left" w:pos="0"/>
        </w:tabs>
        <w:ind w:firstLine="709"/>
        <w:contextualSpacing/>
        <w:jc w:val="both"/>
      </w:pPr>
      <w:r w:rsidRPr="00094042">
        <w:t xml:space="preserve">5. Порядок проведения конкурса по отбору кандидатур на должность Главы ЗАТО устанавливается Советом депутатов и должен предусматривать опубликование условий </w:t>
      </w:r>
      <w:r w:rsidRPr="00094042">
        <w:lastRenderedPageBreak/>
        <w:t>конкурса, сведений о дате, времени и месте его проведения не позднее чем за 20 дней до дня проведения конкурса.</w:t>
      </w:r>
    </w:p>
    <w:p w:rsidR="00837AE6" w:rsidRPr="00094042" w:rsidRDefault="00837AE6" w:rsidP="00837AE6">
      <w:pPr>
        <w:autoSpaceDE w:val="0"/>
        <w:autoSpaceDN w:val="0"/>
        <w:adjustRightInd w:val="0"/>
        <w:ind w:firstLine="709"/>
        <w:contextualSpacing/>
        <w:jc w:val="both"/>
      </w:pPr>
      <w:r w:rsidRPr="00094042">
        <w:t xml:space="preserve">6. Общее число членов конкурсной комиссии устанавливается Советом депутатов. </w:t>
      </w:r>
    </w:p>
    <w:p w:rsidR="00837AE6" w:rsidRPr="00094042" w:rsidRDefault="00837AE6" w:rsidP="00837AE6">
      <w:pPr>
        <w:ind w:firstLine="709"/>
        <w:contextualSpacing/>
        <w:jc w:val="both"/>
      </w:pPr>
      <w:r w:rsidRPr="00094042">
        <w:t>При формировании конкурсной комиссии в городском округе одна треть ее членов назначается Советом депутатов, одна треть - Губернатором Алтайского края, одна треть - Министром обороны Российской Федерации.</w:t>
      </w:r>
    </w:p>
    <w:p w:rsidR="00837AE6" w:rsidRPr="00094042" w:rsidRDefault="00837AE6" w:rsidP="00837AE6">
      <w:pPr>
        <w:ind w:firstLine="709"/>
        <w:contextualSpacing/>
        <w:jc w:val="both"/>
      </w:pPr>
      <w:r w:rsidRPr="00094042">
        <w:t>7.</w:t>
      </w:r>
      <w:r w:rsidR="00094042" w:rsidRPr="00094042">
        <w:t xml:space="preserve"> </w:t>
      </w:r>
      <w:r w:rsidRPr="00094042">
        <w:t xml:space="preserve">Глава ЗАТО возглавляет Администрацию, руководит ее деятельностью на принципах единоначалия и несет полную ответственность за осуществление ее полномочий. </w:t>
      </w:r>
    </w:p>
    <w:p w:rsidR="00837AE6" w:rsidRPr="00094042" w:rsidRDefault="00837AE6" w:rsidP="00837AE6">
      <w:pPr>
        <w:ind w:firstLine="709"/>
        <w:contextualSpacing/>
        <w:jc w:val="both"/>
      </w:pPr>
      <w:r w:rsidRPr="00094042">
        <w:t>8. Глава ЗАТО представляет Совету депутатов ежегодные отчеты о результатах своей деятельности, деятельности Администрации, в том числе о решении вопросов, поставленных  Советом  депутатов.</w:t>
      </w:r>
    </w:p>
    <w:p w:rsidR="00837AE6" w:rsidRPr="00094042" w:rsidRDefault="00837AE6" w:rsidP="00837AE6">
      <w:pPr>
        <w:ind w:firstLine="709"/>
        <w:contextualSpacing/>
        <w:jc w:val="both"/>
        <w:rPr>
          <w:bCs/>
        </w:rPr>
      </w:pPr>
      <w:r w:rsidRPr="00094042">
        <w:t xml:space="preserve">9. </w:t>
      </w:r>
      <w:r w:rsidRPr="00094042">
        <w:rPr>
          <w:bCs/>
        </w:rPr>
        <w:t>На Главу ЗАТО распространяются гарантии, предусмотренные статьей 40 Федерального закона от 6 октября 2003 года № 131-ФЗ.</w:t>
      </w:r>
    </w:p>
    <w:p w:rsidR="00837AE6" w:rsidRPr="00094042" w:rsidRDefault="00837AE6" w:rsidP="00837AE6">
      <w:pPr>
        <w:ind w:firstLine="709"/>
        <w:contextualSpacing/>
        <w:jc w:val="both"/>
        <w:rPr>
          <w:shd w:val="clear" w:color="auto" w:fill="FFFFFF"/>
        </w:rPr>
      </w:pPr>
      <w:r w:rsidRPr="00094042">
        <w:t xml:space="preserve">10. Глава ЗАТО должен соблюдать ограничения и запреты и исполнять обязанности, которые установлены Федеральным </w:t>
      </w:r>
      <w:hyperlink r:id="rId21" w:history="1">
        <w:r w:rsidRPr="00094042">
          <w:t>законом</w:t>
        </w:r>
      </w:hyperlink>
      <w:r w:rsidRPr="00094042">
        <w:t xml:space="preserve"> от 25 декабря 2008 года № 273-ФЗ, </w:t>
      </w:r>
      <w:r w:rsidRPr="00094042">
        <w:rPr>
          <w:shd w:val="clear" w:color="auto" w:fill="FFFFFF"/>
        </w:rPr>
        <w:t>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37AE6" w:rsidRPr="00094042" w:rsidRDefault="00837AE6" w:rsidP="00837AE6">
      <w:pPr>
        <w:suppressAutoHyphens/>
        <w:autoSpaceDE w:val="0"/>
        <w:ind w:right="-2" w:firstLine="708"/>
        <w:jc w:val="both"/>
      </w:pPr>
      <w:r w:rsidRPr="00094042">
        <w:rPr>
          <w:shd w:val="clear" w:color="auto" w:fill="FFFFFF"/>
        </w:rPr>
        <w:t>11.</w:t>
      </w:r>
      <w:r w:rsidR="00094042" w:rsidRPr="00094042">
        <w:rPr>
          <w:shd w:val="clear" w:color="auto" w:fill="FFFFFF"/>
        </w:rPr>
        <w:t xml:space="preserve"> </w:t>
      </w:r>
      <w:r w:rsidRPr="00094042">
        <w:t>Глава ЗАТО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№273-ФЗ «О противодействии коррупции».</w:t>
      </w:r>
      <w:r w:rsidR="00616457" w:rsidRPr="00094042">
        <w:t>»;</w:t>
      </w:r>
    </w:p>
    <w:p w:rsidR="00837AE6" w:rsidRPr="00094042" w:rsidRDefault="00837AE6" w:rsidP="00837AE6">
      <w:pPr>
        <w:ind w:firstLine="709"/>
        <w:contextualSpacing/>
        <w:jc w:val="both"/>
        <w:rPr>
          <w:sz w:val="28"/>
          <w:szCs w:val="28"/>
          <w:shd w:val="clear" w:color="auto" w:fill="FFFFFF"/>
        </w:rPr>
      </w:pPr>
    </w:p>
    <w:p w:rsidR="00F96D79" w:rsidRPr="00094042" w:rsidRDefault="00616457" w:rsidP="00F96D79">
      <w:pPr>
        <w:pStyle w:val="a5"/>
        <w:ind w:firstLine="709"/>
        <w:contextualSpacing/>
        <w:jc w:val="both"/>
        <w:rPr>
          <w:rFonts w:ascii="Times New Roman" w:hAnsi="Times New Roman"/>
          <w:sz w:val="24"/>
        </w:rPr>
      </w:pPr>
      <w:r w:rsidRPr="00094042">
        <w:rPr>
          <w:rFonts w:ascii="Times New Roman" w:hAnsi="Times New Roman"/>
          <w:sz w:val="24"/>
        </w:rPr>
        <w:t>4</w:t>
      </w:r>
      <w:r w:rsidR="00F96D79" w:rsidRPr="00094042">
        <w:rPr>
          <w:rFonts w:ascii="Times New Roman" w:hAnsi="Times New Roman"/>
          <w:sz w:val="24"/>
        </w:rPr>
        <w:t>)</w:t>
      </w:r>
      <w:r w:rsidR="00094042" w:rsidRPr="00094042">
        <w:rPr>
          <w:rFonts w:ascii="Times New Roman" w:hAnsi="Times New Roman"/>
          <w:sz w:val="24"/>
        </w:rPr>
        <w:t xml:space="preserve"> </w:t>
      </w:r>
      <w:r w:rsidR="00F96D79" w:rsidRPr="00094042">
        <w:rPr>
          <w:rFonts w:ascii="Times New Roman" w:hAnsi="Times New Roman"/>
          <w:sz w:val="24"/>
        </w:rPr>
        <w:t>Статью 46 изложить в следующей редакции:</w:t>
      </w:r>
    </w:p>
    <w:p w:rsidR="00F96D79" w:rsidRPr="00094042" w:rsidRDefault="00F96D79" w:rsidP="00F96D79">
      <w:pPr>
        <w:pStyle w:val="a5"/>
        <w:ind w:right="49" w:firstLine="709"/>
        <w:jc w:val="both"/>
        <w:rPr>
          <w:rFonts w:ascii="Times New Roman" w:hAnsi="Times New Roman"/>
          <w:b/>
          <w:sz w:val="24"/>
        </w:rPr>
      </w:pPr>
      <w:r w:rsidRPr="00094042">
        <w:rPr>
          <w:rFonts w:ascii="Times New Roman" w:hAnsi="Times New Roman"/>
          <w:b/>
          <w:sz w:val="24"/>
        </w:rPr>
        <w:t>«Статья 46. Заместители Главы Администрации</w:t>
      </w:r>
    </w:p>
    <w:p w:rsidR="00F96D79" w:rsidRPr="00094042" w:rsidRDefault="00F96D79" w:rsidP="00F96D79">
      <w:pPr>
        <w:pStyle w:val="a5"/>
        <w:ind w:right="49" w:firstLine="709"/>
        <w:jc w:val="both"/>
        <w:rPr>
          <w:rFonts w:ascii="Times New Roman" w:hAnsi="Times New Roman"/>
          <w:sz w:val="24"/>
        </w:rPr>
      </w:pPr>
      <w:r w:rsidRPr="00094042">
        <w:rPr>
          <w:rFonts w:ascii="Times New Roman" w:hAnsi="Times New Roman"/>
          <w:sz w:val="24"/>
        </w:rPr>
        <w:t xml:space="preserve">1. Заместители Главы Администрации осуществляют функции в соответствии с распределением обязанностей, установленным Главой ЗАТО, выполняют его поручения. </w:t>
      </w:r>
    </w:p>
    <w:p w:rsidR="000D47C0" w:rsidRPr="00094042" w:rsidRDefault="00F96D79" w:rsidP="00616457">
      <w:pPr>
        <w:ind w:firstLine="709"/>
        <w:jc w:val="both"/>
        <w:rPr>
          <w:rFonts w:eastAsia="Calibri"/>
        </w:rPr>
      </w:pPr>
      <w:r w:rsidRPr="00094042">
        <w:t xml:space="preserve">2. </w:t>
      </w:r>
      <w:r w:rsidRPr="00094042">
        <w:rPr>
          <w:rFonts w:eastAsia="Calibri"/>
        </w:rPr>
        <w:t>В случае временного отсутствия Главы ЗАТО, в том числе отпуска, командировки, временной нетрудоспособности, его полномочия по распоряжению Главы ЗАТО исполняет один из заместителей Главы Администрации, который в период временного отсутствия Главы ЗАТО подписывает и обнародует нормативные правовые акты, принятые Советом депутатов, в том числе обладает правом отклонить в порядке, установленном действующим законодательством, нормативный правовой акт, принятый Советом депутатов,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по вопросам организации работы Администрации.»;</w:t>
      </w:r>
    </w:p>
    <w:p w:rsidR="005044F8" w:rsidRPr="00094042" w:rsidRDefault="005044F8" w:rsidP="000D47C0">
      <w:pPr>
        <w:contextualSpacing/>
        <w:jc w:val="both"/>
      </w:pPr>
    </w:p>
    <w:p w:rsidR="009017B6" w:rsidRPr="00094042" w:rsidRDefault="00616457" w:rsidP="00094042">
      <w:pPr>
        <w:ind w:firstLine="567"/>
        <w:contextualSpacing/>
        <w:jc w:val="both"/>
      </w:pPr>
      <w:r w:rsidRPr="00094042">
        <w:t>5</w:t>
      </w:r>
      <w:r w:rsidR="009017B6" w:rsidRPr="00094042">
        <w:t>) статью 52 изложить в следующей редакции:</w:t>
      </w:r>
    </w:p>
    <w:p w:rsidR="009017B6" w:rsidRPr="00094042" w:rsidRDefault="009017B6" w:rsidP="009017B6">
      <w:pPr>
        <w:pStyle w:val="a5"/>
        <w:ind w:right="49" w:firstLine="709"/>
        <w:jc w:val="both"/>
        <w:rPr>
          <w:rFonts w:ascii="Times New Roman" w:hAnsi="Times New Roman"/>
          <w:b/>
          <w:sz w:val="24"/>
        </w:rPr>
      </w:pPr>
      <w:r w:rsidRPr="00094042">
        <w:rPr>
          <w:rFonts w:ascii="Times New Roman" w:hAnsi="Times New Roman"/>
          <w:b/>
          <w:sz w:val="24"/>
        </w:rPr>
        <w:t>«Статья 52. Полномочия Администрации по решению вопросов местного значения в области социальной политики</w:t>
      </w:r>
    </w:p>
    <w:p w:rsidR="009017B6" w:rsidRPr="00094042" w:rsidRDefault="009017B6" w:rsidP="009017B6">
      <w:pPr>
        <w:pStyle w:val="a5"/>
        <w:ind w:right="49" w:firstLine="709"/>
        <w:contextualSpacing/>
        <w:jc w:val="both"/>
        <w:rPr>
          <w:rFonts w:ascii="Times New Roman" w:hAnsi="Times New Roman"/>
          <w:sz w:val="24"/>
        </w:rPr>
      </w:pPr>
      <w:r w:rsidRPr="00094042">
        <w:rPr>
          <w:rFonts w:ascii="Times New Roman" w:hAnsi="Times New Roman"/>
          <w:sz w:val="24"/>
        </w:rPr>
        <w:t>К полномочиям Администрации относится:</w:t>
      </w:r>
    </w:p>
    <w:p w:rsidR="009017B6" w:rsidRPr="00094042" w:rsidRDefault="009017B6" w:rsidP="009017B6">
      <w:pPr>
        <w:ind w:firstLine="709"/>
        <w:contextualSpacing/>
        <w:jc w:val="both"/>
      </w:pPr>
      <w:r w:rsidRPr="00094042">
        <w:lastRenderedPageBreak/>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Алтайского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017B6" w:rsidRPr="00094042" w:rsidRDefault="009017B6" w:rsidP="009017B6">
      <w:pPr>
        <w:pStyle w:val="a5"/>
        <w:ind w:right="49" w:firstLine="709"/>
        <w:contextualSpacing/>
        <w:jc w:val="both"/>
        <w:rPr>
          <w:rFonts w:ascii="Times New Roman" w:hAnsi="Times New Roman"/>
          <w:sz w:val="24"/>
        </w:rPr>
      </w:pPr>
      <w:r w:rsidRPr="00094042">
        <w:rPr>
          <w:rFonts w:ascii="Times New Roman" w:hAnsi="Times New Roman"/>
          <w:sz w:val="24"/>
        </w:rPr>
        <w:t>2) обеспечение содержания зданий и сооружений муниципальных образовательных организаций, обустройство прилегающих к ним территорий;</w:t>
      </w:r>
    </w:p>
    <w:p w:rsidR="009017B6" w:rsidRPr="00094042" w:rsidRDefault="009017B6" w:rsidP="009017B6">
      <w:pPr>
        <w:ind w:right="49" w:firstLine="709"/>
        <w:contextualSpacing/>
        <w:jc w:val="both"/>
        <w:rPr>
          <w:rFonts w:eastAsia="Calibri"/>
        </w:rPr>
      </w:pPr>
      <w:r w:rsidRPr="00094042">
        <w:t xml:space="preserve">3) </w:t>
      </w:r>
      <w:r w:rsidRPr="00094042">
        <w:rPr>
          <w:rFonts w:eastAsia="Calibri"/>
        </w:rPr>
        <w:t>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городского округа;</w:t>
      </w:r>
    </w:p>
    <w:p w:rsidR="009017B6" w:rsidRPr="00094042" w:rsidRDefault="009017B6" w:rsidP="009017B6">
      <w:pPr>
        <w:ind w:right="49" w:firstLine="709"/>
        <w:contextualSpacing/>
        <w:jc w:val="both"/>
        <w:rPr>
          <w:rFonts w:eastAsia="Calibri"/>
        </w:rPr>
      </w:pPr>
      <w:r w:rsidRPr="00094042">
        <w:t>4) принятие не позднее чем в месячный срок совместно с родителями (законными представителями) несовершеннолетнего обучающегося, отчисленного из организации, осуществляющей образовательную деятельность, мер по обеспечению получения несовершеннолетним обучающимся общего образования;</w:t>
      </w:r>
    </w:p>
    <w:p w:rsidR="009017B6" w:rsidRPr="00B954AA" w:rsidRDefault="006D71DF" w:rsidP="009017B6">
      <w:pPr>
        <w:pStyle w:val="a5"/>
        <w:ind w:right="49" w:firstLine="709"/>
        <w:contextualSpacing/>
        <w:jc w:val="both"/>
        <w:rPr>
          <w:rFonts w:ascii="Times New Roman" w:hAnsi="Times New Roman"/>
          <w:sz w:val="24"/>
        </w:rPr>
      </w:pPr>
      <w:r w:rsidRPr="00B954AA">
        <w:rPr>
          <w:rFonts w:ascii="Times New Roman" w:hAnsi="Times New Roman"/>
          <w:sz w:val="24"/>
        </w:rPr>
        <w:t>5</w:t>
      </w:r>
      <w:r w:rsidR="009017B6" w:rsidRPr="00B954AA">
        <w:rPr>
          <w:rFonts w:ascii="Times New Roman" w:hAnsi="Times New Roman"/>
          <w:sz w:val="24"/>
        </w:rPr>
        <w:t>) оказание в пределах своих полномочий помощи в охране материнства и детства, улучшении жизни многодетных семей, семей, потерявших кормильца, семей с детьми-инвалидами, развитие системы социальных, медико-социальных, психолого-педагогических и правовых услуг, оказываемых нуждающимся семьям с детьми;</w:t>
      </w:r>
    </w:p>
    <w:p w:rsidR="009017B6" w:rsidRPr="00B954AA" w:rsidRDefault="006D71DF" w:rsidP="009017B6">
      <w:pPr>
        <w:ind w:right="49" w:firstLine="709"/>
        <w:contextualSpacing/>
        <w:jc w:val="both"/>
        <w:rPr>
          <w:rFonts w:eastAsia="Calibri"/>
        </w:rPr>
      </w:pPr>
      <w:r w:rsidRPr="00B954AA">
        <w:t>6</w:t>
      </w:r>
      <w:r w:rsidR="009017B6" w:rsidRPr="00B954AA">
        <w:t xml:space="preserve">) </w:t>
      </w:r>
      <w:r w:rsidR="009017B6" w:rsidRPr="00B954AA">
        <w:rPr>
          <w:rFonts w:eastAsia="Calibri"/>
        </w:rPr>
        <w:t xml:space="preserve">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22" w:history="1">
        <w:r w:rsidR="009017B6" w:rsidRPr="00B954AA">
          <w:rPr>
            <w:rFonts w:eastAsia="Calibri"/>
          </w:rPr>
          <w:t>перечень</w:t>
        </w:r>
      </w:hyperlink>
      <w:r w:rsidR="009017B6" w:rsidRPr="00B954AA">
        <w:rPr>
          <w:rFonts w:eastAsia="Calibri"/>
        </w:rPr>
        <w:t xml:space="preserve"> территорий, население которых обеспечивается медицинской помощью в медицинских организациях, подведомственных </w:t>
      </w:r>
      <w:hyperlink r:id="rId23" w:history="1">
        <w:r w:rsidR="009017B6" w:rsidRPr="00B954AA">
          <w:rPr>
            <w:rFonts w:eastAsia="Calibri"/>
          </w:rPr>
          <w:t>федеральному органу</w:t>
        </w:r>
      </w:hyperlink>
      <w:r w:rsidR="009017B6" w:rsidRPr="00B954AA">
        <w:rPr>
          <w:rFonts w:eastAsia="Calibri"/>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9017B6" w:rsidRPr="00B954AA" w:rsidRDefault="006D71DF" w:rsidP="009017B6">
      <w:pPr>
        <w:pStyle w:val="a5"/>
        <w:ind w:right="49" w:firstLine="709"/>
        <w:contextualSpacing/>
        <w:jc w:val="both"/>
        <w:rPr>
          <w:rFonts w:ascii="Times New Roman" w:hAnsi="Times New Roman"/>
          <w:sz w:val="24"/>
        </w:rPr>
      </w:pPr>
      <w:r w:rsidRPr="00B954AA">
        <w:rPr>
          <w:rFonts w:ascii="Times New Roman" w:hAnsi="Times New Roman"/>
          <w:sz w:val="24"/>
        </w:rPr>
        <w:t>7</w:t>
      </w:r>
      <w:r w:rsidR="009017B6" w:rsidRPr="00B954AA">
        <w:rPr>
          <w:rFonts w:ascii="Times New Roman" w:hAnsi="Times New Roman"/>
          <w:sz w:val="24"/>
        </w:rPr>
        <w:t>)  создание условий для обеспечения жителей городского округа услугами связи, общественного питания, торговли и бытового обслуживания;</w:t>
      </w:r>
    </w:p>
    <w:p w:rsidR="009017B6" w:rsidRPr="00B954AA" w:rsidRDefault="006D71DF" w:rsidP="009017B6">
      <w:pPr>
        <w:pStyle w:val="a5"/>
        <w:ind w:right="49" w:firstLine="709"/>
        <w:contextualSpacing/>
        <w:jc w:val="both"/>
        <w:rPr>
          <w:rFonts w:ascii="Times New Roman" w:hAnsi="Times New Roman"/>
          <w:sz w:val="24"/>
        </w:rPr>
      </w:pPr>
      <w:r w:rsidRPr="00B954AA">
        <w:rPr>
          <w:rFonts w:ascii="Times New Roman" w:hAnsi="Times New Roman"/>
          <w:sz w:val="24"/>
        </w:rPr>
        <w:t>8</w:t>
      </w:r>
      <w:r w:rsidR="009017B6" w:rsidRPr="00B954AA">
        <w:rPr>
          <w:rFonts w:ascii="Times New Roman" w:hAnsi="Times New Roman"/>
          <w:sz w:val="24"/>
        </w:rPr>
        <w:t>)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9017B6" w:rsidRPr="00B954AA" w:rsidRDefault="006D71DF" w:rsidP="009017B6">
      <w:pPr>
        <w:pStyle w:val="a5"/>
        <w:ind w:right="49" w:firstLine="709"/>
        <w:contextualSpacing/>
        <w:jc w:val="both"/>
        <w:rPr>
          <w:rFonts w:ascii="Times New Roman" w:hAnsi="Times New Roman"/>
          <w:sz w:val="24"/>
        </w:rPr>
      </w:pPr>
      <w:r w:rsidRPr="00B954AA">
        <w:rPr>
          <w:rFonts w:ascii="Times New Roman" w:hAnsi="Times New Roman"/>
          <w:sz w:val="24"/>
        </w:rPr>
        <w:t>9</w:t>
      </w:r>
      <w:r w:rsidR="009017B6" w:rsidRPr="00B954AA">
        <w:rPr>
          <w:rFonts w:ascii="Times New Roman" w:hAnsi="Times New Roman"/>
          <w:sz w:val="24"/>
        </w:rPr>
        <w:t>)  формирование и содержание муниципального архива;</w:t>
      </w:r>
    </w:p>
    <w:p w:rsidR="00871A0F" w:rsidRPr="00B954AA" w:rsidRDefault="006D71DF" w:rsidP="009017B6">
      <w:pPr>
        <w:pStyle w:val="a5"/>
        <w:ind w:right="49" w:firstLine="709"/>
        <w:contextualSpacing/>
        <w:jc w:val="both"/>
        <w:rPr>
          <w:rFonts w:ascii="Times New Roman" w:hAnsi="Times New Roman"/>
          <w:sz w:val="24"/>
        </w:rPr>
      </w:pPr>
      <w:r w:rsidRPr="00B954AA">
        <w:rPr>
          <w:rFonts w:ascii="Times New Roman" w:hAnsi="Times New Roman"/>
          <w:sz w:val="24"/>
        </w:rPr>
        <w:t>10</w:t>
      </w:r>
      <w:r w:rsidR="009017B6" w:rsidRPr="00B954AA">
        <w:rPr>
          <w:rFonts w:ascii="Times New Roman" w:hAnsi="Times New Roman"/>
          <w:sz w:val="24"/>
        </w:rPr>
        <w:t xml:space="preserve">)  учреждение печатного средства массовой информации и (или) сетевого издания для обнародования </w:t>
      </w:r>
      <w:hyperlink w:anchor="sub_20117" w:history="1">
        <w:r w:rsidR="009017B6" w:rsidRPr="00B954AA">
          <w:rPr>
            <w:rFonts w:ascii="Times New Roman" w:hAnsi="Times New Roman"/>
            <w:sz w:val="24"/>
          </w:rPr>
          <w:t>муниципальных правовых актов</w:t>
        </w:r>
      </w:hyperlink>
      <w:r w:rsidR="009017B6" w:rsidRPr="00B954AA">
        <w:rPr>
          <w:rFonts w:ascii="Times New Roman" w:hAnsi="Times New Roman"/>
          <w:sz w:val="24"/>
        </w:rPr>
        <w:t>, доведения до сведения жителей городского округа официальной информации</w:t>
      </w:r>
      <w:r w:rsidR="00871A0F" w:rsidRPr="00B954AA">
        <w:rPr>
          <w:rFonts w:ascii="Times New Roman" w:hAnsi="Times New Roman"/>
          <w:sz w:val="24"/>
        </w:rPr>
        <w:t>;</w:t>
      </w:r>
    </w:p>
    <w:p w:rsidR="009017B6" w:rsidRPr="00B954AA" w:rsidRDefault="006D71DF" w:rsidP="009017B6">
      <w:pPr>
        <w:pStyle w:val="a5"/>
        <w:ind w:right="49" w:firstLine="709"/>
        <w:contextualSpacing/>
        <w:jc w:val="both"/>
        <w:rPr>
          <w:rFonts w:ascii="Times New Roman" w:hAnsi="Times New Roman"/>
          <w:sz w:val="24"/>
        </w:rPr>
      </w:pPr>
      <w:r w:rsidRPr="00B954AA">
        <w:rPr>
          <w:rFonts w:ascii="Times New Roman" w:hAnsi="Times New Roman"/>
          <w:sz w:val="24"/>
        </w:rPr>
        <w:t>11</w:t>
      </w:r>
      <w:r w:rsidR="009017B6" w:rsidRPr="00B954AA">
        <w:rPr>
          <w:rFonts w:ascii="Times New Roman" w:hAnsi="Times New Roman"/>
          <w:sz w:val="24"/>
        </w:rPr>
        <w:t xml:space="preserve">)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 </w:t>
      </w:r>
    </w:p>
    <w:p w:rsidR="009017B6" w:rsidRPr="00B954AA" w:rsidRDefault="006D71DF" w:rsidP="009017B6">
      <w:pPr>
        <w:pStyle w:val="a5"/>
        <w:ind w:right="49" w:firstLine="709"/>
        <w:contextualSpacing/>
        <w:jc w:val="both"/>
        <w:rPr>
          <w:rFonts w:ascii="Times New Roman" w:hAnsi="Times New Roman"/>
          <w:sz w:val="24"/>
        </w:rPr>
      </w:pPr>
      <w:r w:rsidRPr="00B954AA">
        <w:rPr>
          <w:rFonts w:ascii="Times New Roman" w:hAnsi="Times New Roman"/>
          <w:sz w:val="24"/>
        </w:rPr>
        <w:t>12</w:t>
      </w:r>
      <w:r w:rsidR="009017B6" w:rsidRPr="00B954AA">
        <w:rPr>
          <w:rFonts w:ascii="Times New Roman" w:hAnsi="Times New Roman"/>
          <w:sz w:val="24"/>
        </w:rPr>
        <w:t>)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9017B6" w:rsidRPr="00B954AA" w:rsidRDefault="006D71DF" w:rsidP="009017B6">
      <w:pPr>
        <w:autoSpaceDE w:val="0"/>
        <w:autoSpaceDN w:val="0"/>
        <w:adjustRightInd w:val="0"/>
        <w:ind w:right="49" w:firstLine="709"/>
        <w:contextualSpacing/>
        <w:jc w:val="both"/>
      </w:pPr>
      <w:r w:rsidRPr="00B954AA">
        <w:lastRenderedPageBreak/>
        <w:t>13</w:t>
      </w:r>
      <w:r w:rsidR="009017B6" w:rsidRPr="00B954AA">
        <w:t>) создание условий для массового отдыха жителей городского округа и организация обустройства мест массового отдыха населения;</w:t>
      </w:r>
    </w:p>
    <w:p w:rsidR="009017B6" w:rsidRPr="00B954AA" w:rsidRDefault="006D71DF" w:rsidP="009017B6">
      <w:pPr>
        <w:pStyle w:val="a5"/>
        <w:ind w:right="49" w:firstLine="709"/>
        <w:jc w:val="both"/>
        <w:rPr>
          <w:rFonts w:ascii="Times New Roman" w:hAnsi="Times New Roman"/>
          <w:sz w:val="24"/>
        </w:rPr>
      </w:pPr>
      <w:r w:rsidRPr="00B954AA">
        <w:rPr>
          <w:rFonts w:ascii="Times New Roman" w:hAnsi="Times New Roman"/>
          <w:sz w:val="24"/>
        </w:rPr>
        <w:t>14</w:t>
      </w:r>
      <w:r w:rsidR="009017B6" w:rsidRPr="00B954AA">
        <w:rPr>
          <w:rFonts w:ascii="Times New Roman" w:hAnsi="Times New Roman"/>
          <w:sz w:val="24"/>
        </w:rPr>
        <w:t>) осуществление иных полномочий в соответствии с федеральными законами, законами Алтайского края и настоящим Уставом.</w:t>
      </w:r>
      <w:r w:rsidR="00BC1BE5" w:rsidRPr="00B954AA">
        <w:rPr>
          <w:rFonts w:ascii="Times New Roman" w:hAnsi="Times New Roman"/>
          <w:sz w:val="24"/>
        </w:rPr>
        <w:t>».</w:t>
      </w:r>
    </w:p>
    <w:p w:rsidR="009656C9" w:rsidRPr="00094042" w:rsidRDefault="00094042" w:rsidP="007B7ACC">
      <w:pPr>
        <w:ind w:firstLine="567"/>
        <w:jc w:val="both"/>
      </w:pPr>
      <w:r w:rsidRPr="00094042">
        <w:t xml:space="preserve">  </w:t>
      </w:r>
      <w:r w:rsidR="009656C9" w:rsidRPr="00094042">
        <w:t>2. Направить принятое решение для государственной регистрации в Управление Минюста России по Алтайскому краю.</w:t>
      </w:r>
    </w:p>
    <w:p w:rsidR="009656C9" w:rsidRPr="00094042" w:rsidRDefault="009656C9" w:rsidP="009656C9">
      <w:pPr>
        <w:ind w:firstLine="709"/>
        <w:jc w:val="both"/>
      </w:pPr>
      <w:r w:rsidRPr="00094042">
        <w:t>3. Опубликовать настоящее решение после государственной регистрации в установленном порядке.</w:t>
      </w:r>
    </w:p>
    <w:p w:rsidR="009656C9" w:rsidRPr="00094042" w:rsidRDefault="009656C9" w:rsidP="009656C9">
      <w:pPr>
        <w:ind w:firstLine="709"/>
        <w:jc w:val="both"/>
      </w:pPr>
      <w:r w:rsidRPr="00094042">
        <w:t xml:space="preserve">4. Контроль за исполнением решения возложить на комиссию Совета депутатов ЗАТО Сибирский по вопросам законности, правопорядка и местного самоуправления (Байраковский Г.С.).    </w:t>
      </w:r>
    </w:p>
    <w:p w:rsidR="009656C9" w:rsidRPr="00094042" w:rsidRDefault="009656C9" w:rsidP="009656C9">
      <w:pPr>
        <w:ind w:firstLine="709"/>
        <w:jc w:val="both"/>
      </w:pPr>
      <w:r w:rsidRPr="00094042">
        <w:t>5. Настоящее решение вступает в силу и действует в соответствии с Федеральным законом от 6 октября 2003 года № 131-ФЗ «Об общих принципах местного самоуправления в Российской Федерации».</w:t>
      </w:r>
    </w:p>
    <w:p w:rsidR="00E076E2" w:rsidRDefault="00E076E2" w:rsidP="00B954AA">
      <w:pPr>
        <w:tabs>
          <w:tab w:val="left" w:pos="709"/>
          <w:tab w:val="left" w:pos="8174"/>
        </w:tabs>
        <w:ind w:firstLine="709"/>
        <w:jc w:val="both"/>
        <w:rPr>
          <w:bCs/>
        </w:rPr>
      </w:pPr>
    </w:p>
    <w:p w:rsidR="00010588" w:rsidRPr="00094042" w:rsidRDefault="00E076E2" w:rsidP="00E076E2">
      <w:pPr>
        <w:tabs>
          <w:tab w:val="left" w:pos="709"/>
          <w:tab w:val="left" w:pos="8174"/>
        </w:tabs>
        <w:jc w:val="both"/>
        <w:rPr>
          <w:bCs/>
        </w:rPr>
      </w:pPr>
      <w:r>
        <w:rPr>
          <w:bCs/>
        </w:rPr>
        <w:t>Председатель Совета депутатов                                                                      А.С. Дубовецкий</w:t>
      </w:r>
      <w:r w:rsidR="00B954AA">
        <w:rPr>
          <w:bCs/>
        </w:rPr>
        <w:tab/>
      </w:r>
    </w:p>
    <w:p w:rsidR="00562AF0" w:rsidRPr="00094042" w:rsidRDefault="00562AF0" w:rsidP="00180F6C">
      <w:pPr>
        <w:tabs>
          <w:tab w:val="left" w:pos="709"/>
          <w:tab w:val="left" w:pos="851"/>
        </w:tabs>
        <w:ind w:firstLine="709"/>
        <w:jc w:val="both"/>
        <w:rPr>
          <w:bCs/>
        </w:rPr>
      </w:pPr>
    </w:p>
    <w:p w:rsidR="008B2BAC" w:rsidRDefault="009656C9" w:rsidP="009501C1">
      <w:r w:rsidRPr="00094042">
        <w:t>Глава ЗАТО                                                                                                                 С.М. Драчев</w:t>
      </w:r>
    </w:p>
    <w:p w:rsidR="008B2BAC" w:rsidRDefault="008B2BAC" w:rsidP="009501C1"/>
    <w:p w:rsidR="008B2BAC" w:rsidRDefault="008B2BAC" w:rsidP="009501C1"/>
    <w:p w:rsidR="008B2BAC" w:rsidRDefault="00CE44D2" w:rsidP="009501C1">
      <w:r>
        <w:rPr>
          <w:noProof/>
        </w:rPr>
        <w:pict>
          <v:shapetype id="_x0000_t202" coordsize="21600,21600" o:spt="202" path="m,l,21600r21600,l21600,xe">
            <v:stroke joinstyle="miter"/>
            <v:path gradientshapeok="t" o:connecttype="rect"/>
          </v:shapetype>
          <v:shape id="Text Box 3" o:spid="_x0000_s1026" type="#_x0000_t202" style="position:absolute;margin-left:-8.9pt;margin-top:196.35pt;width:296.75pt;height:79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" stroked="f">
            <v:textbox>
              <w:txbxContent>
                <w:p w:rsidR="008D7E55" w:rsidRPr="009E2FB6" w:rsidRDefault="008D7E55" w:rsidP="008D7E55">
                  <w:pPr>
                    <w:jc w:val="both"/>
                  </w:pPr>
                </w:p>
              </w:txbxContent>
            </v:textbox>
          </v:shape>
        </w:pict>
      </w:r>
      <w:r w:rsidR="008B2BAC">
        <w:t xml:space="preserve">Устав зарегистрирован в Управлении Министерства юстиции Российской Федерации по Алтайскому краю. Дата государственной регистрации решения – 20 марта 2024 года. </w:t>
      </w:r>
    </w:p>
    <w:p w:rsidR="009E2FB6" w:rsidRPr="008B2BAC" w:rsidRDefault="008B2BAC" w:rsidP="009501C1">
      <w:r>
        <w:t xml:space="preserve">Государственный регистрационный номер решения </w:t>
      </w:r>
      <w:r>
        <w:rPr>
          <w:lang w:val="en-US"/>
        </w:rPr>
        <w:t>RU</w:t>
      </w:r>
      <w:r>
        <w:t>223120002024001.</w:t>
      </w:r>
    </w:p>
    <w:p w:rsidR="009E2FB6" w:rsidRPr="00094042" w:rsidRDefault="009E2FB6" w:rsidP="009501C1">
      <w:pPr>
        <w:rPr>
          <w:sz w:val="23"/>
          <w:szCs w:val="23"/>
        </w:rPr>
      </w:pPr>
    </w:p>
    <w:p w:rsidR="001261C6" w:rsidRDefault="001261C6" w:rsidP="009501C1">
      <w:pPr>
        <w:rPr>
          <w:sz w:val="26"/>
          <w:szCs w:val="26"/>
        </w:rPr>
      </w:pPr>
      <w:bookmarkStart w:id="0" w:name="_GoBack"/>
      <w:bookmarkEnd w:id="0"/>
    </w:p>
    <w:sectPr w:rsidR="001261C6" w:rsidSect="009C1B2F">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729" w:rsidRDefault="00133729" w:rsidP="00010588">
      <w:r>
        <w:separator/>
      </w:r>
    </w:p>
  </w:endnote>
  <w:endnote w:type="continuationSeparator" w:id="0">
    <w:p w:rsidR="00133729" w:rsidRDefault="00133729" w:rsidP="00010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729" w:rsidRDefault="00133729" w:rsidP="00010588">
      <w:r>
        <w:separator/>
      </w:r>
    </w:p>
  </w:footnote>
  <w:footnote w:type="continuationSeparator" w:id="0">
    <w:p w:rsidR="00133729" w:rsidRDefault="00133729" w:rsidP="00010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D5E11"/>
    <w:multiLevelType w:val="hybridMultilevel"/>
    <w:tmpl w:val="7CA2F280"/>
    <w:lvl w:ilvl="0" w:tplc="B4B651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4546AB3"/>
    <w:multiLevelType w:val="hybridMultilevel"/>
    <w:tmpl w:val="BA0E544A"/>
    <w:lvl w:ilvl="0" w:tplc="EFE6E0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B3C3F03"/>
    <w:multiLevelType w:val="hybridMultilevel"/>
    <w:tmpl w:val="478C4118"/>
    <w:lvl w:ilvl="0" w:tplc="4C2210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77C230A"/>
    <w:multiLevelType w:val="hybridMultilevel"/>
    <w:tmpl w:val="84703404"/>
    <w:lvl w:ilvl="0" w:tplc="A38845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F7C7DDB"/>
    <w:multiLevelType w:val="hybridMultilevel"/>
    <w:tmpl w:val="DC763FD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72CE0BF8"/>
    <w:multiLevelType w:val="hybridMultilevel"/>
    <w:tmpl w:val="AB3CA188"/>
    <w:lvl w:ilvl="0" w:tplc="39D292C8">
      <w:start w:val="2"/>
      <w:numFmt w:val="decimal"/>
      <w:lvlText w:val="%1."/>
      <w:lvlJc w:val="left"/>
      <w:pPr>
        <w:ind w:left="1353"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0"/>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26EDD"/>
    <w:rsid w:val="00002A37"/>
    <w:rsid w:val="00010588"/>
    <w:rsid w:val="00011A1F"/>
    <w:rsid w:val="00046CB2"/>
    <w:rsid w:val="00064C54"/>
    <w:rsid w:val="000720AF"/>
    <w:rsid w:val="00084D2F"/>
    <w:rsid w:val="00085375"/>
    <w:rsid w:val="0008629D"/>
    <w:rsid w:val="00094042"/>
    <w:rsid w:val="00096F96"/>
    <w:rsid w:val="000A2476"/>
    <w:rsid w:val="000B6599"/>
    <w:rsid w:val="000C5869"/>
    <w:rsid w:val="000D3BC4"/>
    <w:rsid w:val="000D47C0"/>
    <w:rsid w:val="000D4C41"/>
    <w:rsid w:val="000F2049"/>
    <w:rsid w:val="000F7C2C"/>
    <w:rsid w:val="001012EA"/>
    <w:rsid w:val="00122E93"/>
    <w:rsid w:val="0012385C"/>
    <w:rsid w:val="001261C6"/>
    <w:rsid w:val="00132131"/>
    <w:rsid w:val="00133729"/>
    <w:rsid w:val="001341B3"/>
    <w:rsid w:val="0013752D"/>
    <w:rsid w:val="0014631C"/>
    <w:rsid w:val="00161BC7"/>
    <w:rsid w:val="00174FD4"/>
    <w:rsid w:val="00180F6C"/>
    <w:rsid w:val="001825B5"/>
    <w:rsid w:val="001918BF"/>
    <w:rsid w:val="001A2185"/>
    <w:rsid w:val="001A2D9E"/>
    <w:rsid w:val="001C2797"/>
    <w:rsid w:val="001C53C8"/>
    <w:rsid w:val="001D1210"/>
    <w:rsid w:val="001D6C17"/>
    <w:rsid w:val="001E1935"/>
    <w:rsid w:val="001E3CA0"/>
    <w:rsid w:val="001E554F"/>
    <w:rsid w:val="001F1A93"/>
    <w:rsid w:val="00202694"/>
    <w:rsid w:val="00214B65"/>
    <w:rsid w:val="002232E5"/>
    <w:rsid w:val="00252BE1"/>
    <w:rsid w:val="002563BF"/>
    <w:rsid w:val="00262DAA"/>
    <w:rsid w:val="00267FEC"/>
    <w:rsid w:val="00272807"/>
    <w:rsid w:val="00276A93"/>
    <w:rsid w:val="00283CEE"/>
    <w:rsid w:val="002909A7"/>
    <w:rsid w:val="00293AC3"/>
    <w:rsid w:val="002A1581"/>
    <w:rsid w:val="002A5207"/>
    <w:rsid w:val="002C1389"/>
    <w:rsid w:val="002C4A82"/>
    <w:rsid w:val="002C591B"/>
    <w:rsid w:val="002D61FB"/>
    <w:rsid w:val="002E0600"/>
    <w:rsid w:val="0031027E"/>
    <w:rsid w:val="00313358"/>
    <w:rsid w:val="00314A38"/>
    <w:rsid w:val="003234F6"/>
    <w:rsid w:val="00342D1A"/>
    <w:rsid w:val="003538D9"/>
    <w:rsid w:val="003638D1"/>
    <w:rsid w:val="003671C2"/>
    <w:rsid w:val="003745AC"/>
    <w:rsid w:val="00386EC7"/>
    <w:rsid w:val="00393E31"/>
    <w:rsid w:val="00397B11"/>
    <w:rsid w:val="003A0806"/>
    <w:rsid w:val="003A203F"/>
    <w:rsid w:val="003E6DEE"/>
    <w:rsid w:val="003F4829"/>
    <w:rsid w:val="003F5077"/>
    <w:rsid w:val="003F6D67"/>
    <w:rsid w:val="003F7D44"/>
    <w:rsid w:val="00421EE9"/>
    <w:rsid w:val="00423D70"/>
    <w:rsid w:val="00437408"/>
    <w:rsid w:val="0044202C"/>
    <w:rsid w:val="00444832"/>
    <w:rsid w:val="0044556D"/>
    <w:rsid w:val="004514D9"/>
    <w:rsid w:val="004576C8"/>
    <w:rsid w:val="00466C0B"/>
    <w:rsid w:val="0047379A"/>
    <w:rsid w:val="00477E66"/>
    <w:rsid w:val="00480327"/>
    <w:rsid w:val="004831C2"/>
    <w:rsid w:val="004A000D"/>
    <w:rsid w:val="004B26AC"/>
    <w:rsid w:val="004B5E5E"/>
    <w:rsid w:val="004C44B3"/>
    <w:rsid w:val="005044F8"/>
    <w:rsid w:val="00520607"/>
    <w:rsid w:val="00522BB4"/>
    <w:rsid w:val="00525ECD"/>
    <w:rsid w:val="00527D67"/>
    <w:rsid w:val="005375DB"/>
    <w:rsid w:val="00540E8E"/>
    <w:rsid w:val="00551BBD"/>
    <w:rsid w:val="00555D85"/>
    <w:rsid w:val="00562AF0"/>
    <w:rsid w:val="00563A3C"/>
    <w:rsid w:val="00564CC7"/>
    <w:rsid w:val="005663B5"/>
    <w:rsid w:val="005827BC"/>
    <w:rsid w:val="00583AC7"/>
    <w:rsid w:val="00591EA0"/>
    <w:rsid w:val="00594EC1"/>
    <w:rsid w:val="00596BFD"/>
    <w:rsid w:val="005A247D"/>
    <w:rsid w:val="005A5E3C"/>
    <w:rsid w:val="005A7514"/>
    <w:rsid w:val="005B4C56"/>
    <w:rsid w:val="005C5CEA"/>
    <w:rsid w:val="005C7905"/>
    <w:rsid w:val="005C7F83"/>
    <w:rsid w:val="005F556C"/>
    <w:rsid w:val="00601DB5"/>
    <w:rsid w:val="00606AC5"/>
    <w:rsid w:val="00611546"/>
    <w:rsid w:val="00616457"/>
    <w:rsid w:val="00617D9F"/>
    <w:rsid w:val="006242AE"/>
    <w:rsid w:val="0062688C"/>
    <w:rsid w:val="0063142E"/>
    <w:rsid w:val="006349F6"/>
    <w:rsid w:val="00640464"/>
    <w:rsid w:val="006410C3"/>
    <w:rsid w:val="00660454"/>
    <w:rsid w:val="006634D4"/>
    <w:rsid w:val="0067178F"/>
    <w:rsid w:val="00695AED"/>
    <w:rsid w:val="006A5045"/>
    <w:rsid w:val="006C50A5"/>
    <w:rsid w:val="006D0E6A"/>
    <w:rsid w:val="006D71DF"/>
    <w:rsid w:val="006E3929"/>
    <w:rsid w:val="006F3ACD"/>
    <w:rsid w:val="00700636"/>
    <w:rsid w:val="00710869"/>
    <w:rsid w:val="00731921"/>
    <w:rsid w:val="007442FF"/>
    <w:rsid w:val="007479FC"/>
    <w:rsid w:val="007611B1"/>
    <w:rsid w:val="00767AF0"/>
    <w:rsid w:val="0077059D"/>
    <w:rsid w:val="0079753F"/>
    <w:rsid w:val="007A152E"/>
    <w:rsid w:val="007B0E71"/>
    <w:rsid w:val="007B4E72"/>
    <w:rsid w:val="007B7ACC"/>
    <w:rsid w:val="007D3DC4"/>
    <w:rsid w:val="007E2BEF"/>
    <w:rsid w:val="007E6185"/>
    <w:rsid w:val="007F20BB"/>
    <w:rsid w:val="007F389B"/>
    <w:rsid w:val="00800617"/>
    <w:rsid w:val="00807D49"/>
    <w:rsid w:val="00822162"/>
    <w:rsid w:val="00823F37"/>
    <w:rsid w:val="00837AE6"/>
    <w:rsid w:val="00847EA4"/>
    <w:rsid w:val="00855A57"/>
    <w:rsid w:val="00871A0F"/>
    <w:rsid w:val="008777D3"/>
    <w:rsid w:val="00885AB7"/>
    <w:rsid w:val="0089032E"/>
    <w:rsid w:val="008922C2"/>
    <w:rsid w:val="008A010D"/>
    <w:rsid w:val="008B2467"/>
    <w:rsid w:val="008B2BAC"/>
    <w:rsid w:val="008B44E9"/>
    <w:rsid w:val="008C0345"/>
    <w:rsid w:val="008D2956"/>
    <w:rsid w:val="008D5BF8"/>
    <w:rsid w:val="008D7E55"/>
    <w:rsid w:val="008E1EAC"/>
    <w:rsid w:val="00901045"/>
    <w:rsid w:val="009017B6"/>
    <w:rsid w:val="00902B69"/>
    <w:rsid w:val="009145DF"/>
    <w:rsid w:val="0091792B"/>
    <w:rsid w:val="00917D38"/>
    <w:rsid w:val="00926BCE"/>
    <w:rsid w:val="009276E6"/>
    <w:rsid w:val="00935CF3"/>
    <w:rsid w:val="00945642"/>
    <w:rsid w:val="009501C1"/>
    <w:rsid w:val="0096201A"/>
    <w:rsid w:val="009656C9"/>
    <w:rsid w:val="00980BE7"/>
    <w:rsid w:val="00996FA2"/>
    <w:rsid w:val="0099773F"/>
    <w:rsid w:val="009A0734"/>
    <w:rsid w:val="009A26AF"/>
    <w:rsid w:val="009A2D57"/>
    <w:rsid w:val="009B2DA2"/>
    <w:rsid w:val="009B5999"/>
    <w:rsid w:val="009C1B2F"/>
    <w:rsid w:val="009D0B9C"/>
    <w:rsid w:val="009D1267"/>
    <w:rsid w:val="009E2FB6"/>
    <w:rsid w:val="009E7466"/>
    <w:rsid w:val="009F4E80"/>
    <w:rsid w:val="00A03990"/>
    <w:rsid w:val="00A2480C"/>
    <w:rsid w:val="00A32799"/>
    <w:rsid w:val="00A36E6B"/>
    <w:rsid w:val="00A4107C"/>
    <w:rsid w:val="00A433A5"/>
    <w:rsid w:val="00A50DA8"/>
    <w:rsid w:val="00A52457"/>
    <w:rsid w:val="00A63E43"/>
    <w:rsid w:val="00A74DB8"/>
    <w:rsid w:val="00A9201B"/>
    <w:rsid w:val="00A9427B"/>
    <w:rsid w:val="00B01431"/>
    <w:rsid w:val="00B02F57"/>
    <w:rsid w:val="00B21A76"/>
    <w:rsid w:val="00B22E3A"/>
    <w:rsid w:val="00B2639A"/>
    <w:rsid w:val="00B26EDD"/>
    <w:rsid w:val="00B32605"/>
    <w:rsid w:val="00B45456"/>
    <w:rsid w:val="00B47A29"/>
    <w:rsid w:val="00B60081"/>
    <w:rsid w:val="00B60ABB"/>
    <w:rsid w:val="00B617F0"/>
    <w:rsid w:val="00B954AA"/>
    <w:rsid w:val="00BA1FB6"/>
    <w:rsid w:val="00BB4BCA"/>
    <w:rsid w:val="00BB6E71"/>
    <w:rsid w:val="00BC1BE5"/>
    <w:rsid w:val="00BC68CF"/>
    <w:rsid w:val="00BF1FEB"/>
    <w:rsid w:val="00BF74D4"/>
    <w:rsid w:val="00C03BBF"/>
    <w:rsid w:val="00C07FC7"/>
    <w:rsid w:val="00C13410"/>
    <w:rsid w:val="00C15B19"/>
    <w:rsid w:val="00C2736E"/>
    <w:rsid w:val="00C34345"/>
    <w:rsid w:val="00C37A0F"/>
    <w:rsid w:val="00C40AB6"/>
    <w:rsid w:val="00C545F5"/>
    <w:rsid w:val="00C556AD"/>
    <w:rsid w:val="00C662B9"/>
    <w:rsid w:val="00C70632"/>
    <w:rsid w:val="00C90657"/>
    <w:rsid w:val="00C917E8"/>
    <w:rsid w:val="00CA1DF4"/>
    <w:rsid w:val="00CA3079"/>
    <w:rsid w:val="00CB1B9A"/>
    <w:rsid w:val="00CC0CEF"/>
    <w:rsid w:val="00CD6322"/>
    <w:rsid w:val="00CD7FF3"/>
    <w:rsid w:val="00CE44D2"/>
    <w:rsid w:val="00D13E28"/>
    <w:rsid w:val="00D23DFC"/>
    <w:rsid w:val="00D30EAB"/>
    <w:rsid w:val="00D31C02"/>
    <w:rsid w:val="00D666C9"/>
    <w:rsid w:val="00D67A52"/>
    <w:rsid w:val="00D7327B"/>
    <w:rsid w:val="00D73709"/>
    <w:rsid w:val="00D75387"/>
    <w:rsid w:val="00DA36A5"/>
    <w:rsid w:val="00DB51AA"/>
    <w:rsid w:val="00DB5819"/>
    <w:rsid w:val="00DC6A47"/>
    <w:rsid w:val="00DD769E"/>
    <w:rsid w:val="00DE11B2"/>
    <w:rsid w:val="00DE42FE"/>
    <w:rsid w:val="00DE6868"/>
    <w:rsid w:val="00DF5496"/>
    <w:rsid w:val="00E076E2"/>
    <w:rsid w:val="00E27721"/>
    <w:rsid w:val="00E374DF"/>
    <w:rsid w:val="00E40322"/>
    <w:rsid w:val="00E46E1B"/>
    <w:rsid w:val="00E537A3"/>
    <w:rsid w:val="00E61F38"/>
    <w:rsid w:val="00E62546"/>
    <w:rsid w:val="00EA10AB"/>
    <w:rsid w:val="00EA3D65"/>
    <w:rsid w:val="00EB455A"/>
    <w:rsid w:val="00EC10DD"/>
    <w:rsid w:val="00EC52E2"/>
    <w:rsid w:val="00ED4DC9"/>
    <w:rsid w:val="00EE0D61"/>
    <w:rsid w:val="00F10B40"/>
    <w:rsid w:val="00F14537"/>
    <w:rsid w:val="00F15B54"/>
    <w:rsid w:val="00F17BC4"/>
    <w:rsid w:val="00F24171"/>
    <w:rsid w:val="00F34712"/>
    <w:rsid w:val="00F50DED"/>
    <w:rsid w:val="00F9076C"/>
    <w:rsid w:val="00F96D79"/>
    <w:rsid w:val="00FA1526"/>
    <w:rsid w:val="00FB20EA"/>
    <w:rsid w:val="00FB26A5"/>
    <w:rsid w:val="00FC069A"/>
    <w:rsid w:val="00FC5669"/>
    <w:rsid w:val="00FC64BD"/>
    <w:rsid w:val="00FC7EA0"/>
    <w:rsid w:val="00FD1E76"/>
    <w:rsid w:val="00FD5043"/>
    <w:rsid w:val="00FD7C85"/>
    <w:rsid w:val="00FE245E"/>
    <w:rsid w:val="00FF16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75C1E9BA"/>
  <w15:docId w15:val="{AD77AA5E-5FCA-4198-A143-F28636B2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01A"/>
    <w:rPr>
      <w:sz w:val="24"/>
      <w:szCs w:val="24"/>
    </w:rPr>
  </w:style>
  <w:style w:type="paragraph" w:styleId="1">
    <w:name w:val="heading 1"/>
    <w:basedOn w:val="a"/>
    <w:next w:val="a"/>
    <w:qFormat/>
    <w:rsid w:val="0096201A"/>
    <w:pPr>
      <w:keepNext/>
      <w:jc w:val="center"/>
      <w:outlineLvl w:val="0"/>
    </w:pPr>
    <w:rPr>
      <w:rFonts w:ascii="Arial" w:hAnsi="Arial" w:cs="Arial"/>
      <w:b/>
      <w:bCs/>
      <w:sz w:val="22"/>
    </w:rPr>
  </w:style>
  <w:style w:type="paragraph" w:styleId="3">
    <w:name w:val="heading 3"/>
    <w:basedOn w:val="a"/>
    <w:next w:val="a"/>
    <w:link w:val="30"/>
    <w:unhideWhenUsed/>
    <w:qFormat/>
    <w:rsid w:val="001261C6"/>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6201A"/>
    <w:pPr>
      <w:ind w:firstLine="570"/>
    </w:pPr>
    <w:rPr>
      <w:rFonts w:ascii="Arial" w:hAnsi="Arial" w:cs="Arial"/>
      <w:sz w:val="22"/>
    </w:rPr>
  </w:style>
  <w:style w:type="paragraph" w:styleId="a4">
    <w:name w:val="Title"/>
    <w:basedOn w:val="a"/>
    <w:qFormat/>
    <w:rsid w:val="0096201A"/>
    <w:pPr>
      <w:ind w:left="342"/>
      <w:jc w:val="center"/>
    </w:pPr>
    <w:rPr>
      <w:rFonts w:ascii="Arial" w:hAnsi="Arial" w:cs="Arial"/>
      <w:b/>
      <w:bCs/>
      <w:sz w:val="22"/>
    </w:rPr>
  </w:style>
  <w:style w:type="paragraph" w:styleId="2">
    <w:name w:val="Body Text Indent 2"/>
    <w:basedOn w:val="a"/>
    <w:link w:val="20"/>
    <w:uiPriority w:val="99"/>
    <w:rsid w:val="0096201A"/>
    <w:pPr>
      <w:ind w:left="399"/>
    </w:pPr>
    <w:rPr>
      <w:rFonts w:ascii="Arial" w:hAnsi="Arial" w:cs="Arial"/>
      <w:sz w:val="22"/>
    </w:rPr>
  </w:style>
  <w:style w:type="paragraph" w:styleId="31">
    <w:name w:val="Body Text Indent 3"/>
    <w:basedOn w:val="a"/>
    <w:rsid w:val="0096201A"/>
    <w:pPr>
      <w:autoSpaceDE w:val="0"/>
      <w:autoSpaceDN w:val="0"/>
      <w:adjustRightInd w:val="0"/>
      <w:ind w:left="545"/>
      <w:jc w:val="both"/>
    </w:pPr>
    <w:rPr>
      <w:rFonts w:ascii="Arial" w:hAnsi="Arial"/>
      <w:sz w:val="22"/>
    </w:rPr>
  </w:style>
  <w:style w:type="paragraph" w:styleId="a5">
    <w:name w:val="Body Text"/>
    <w:basedOn w:val="a"/>
    <w:link w:val="a6"/>
    <w:rsid w:val="0096201A"/>
    <w:pPr>
      <w:autoSpaceDE w:val="0"/>
      <w:autoSpaceDN w:val="0"/>
      <w:adjustRightInd w:val="0"/>
    </w:pPr>
    <w:rPr>
      <w:rFonts w:ascii="Arial" w:hAnsi="Arial"/>
      <w:sz w:val="22"/>
    </w:rPr>
  </w:style>
  <w:style w:type="paragraph" w:styleId="21">
    <w:name w:val="Body Text 2"/>
    <w:basedOn w:val="a"/>
    <w:rsid w:val="0096201A"/>
    <w:pPr>
      <w:autoSpaceDE w:val="0"/>
      <w:autoSpaceDN w:val="0"/>
      <w:adjustRightInd w:val="0"/>
      <w:jc w:val="both"/>
    </w:pPr>
    <w:rPr>
      <w:rFonts w:ascii="Arial" w:hAnsi="Arial" w:cs="Arial"/>
      <w:color w:val="000000"/>
      <w:sz w:val="22"/>
      <w:szCs w:val="22"/>
    </w:rPr>
  </w:style>
  <w:style w:type="paragraph" w:styleId="a7">
    <w:name w:val="footer"/>
    <w:basedOn w:val="a"/>
    <w:rsid w:val="0096201A"/>
    <w:pPr>
      <w:tabs>
        <w:tab w:val="center" w:pos="4677"/>
        <w:tab w:val="right" w:pos="9355"/>
      </w:tabs>
    </w:pPr>
    <w:rPr>
      <w:sz w:val="20"/>
      <w:szCs w:val="20"/>
    </w:rPr>
  </w:style>
  <w:style w:type="paragraph" w:styleId="32">
    <w:name w:val="Body Text 3"/>
    <w:basedOn w:val="a"/>
    <w:rsid w:val="0096201A"/>
    <w:pPr>
      <w:autoSpaceDE w:val="0"/>
      <w:autoSpaceDN w:val="0"/>
      <w:adjustRightInd w:val="0"/>
    </w:pPr>
    <w:rPr>
      <w:rFonts w:ascii="Arial" w:hAnsi="Arial" w:cs="Arial"/>
      <w:color w:val="000000"/>
      <w:sz w:val="22"/>
      <w:szCs w:val="22"/>
    </w:rPr>
  </w:style>
  <w:style w:type="paragraph" w:styleId="a8">
    <w:name w:val="Subtitle"/>
    <w:basedOn w:val="a"/>
    <w:qFormat/>
    <w:rsid w:val="0096201A"/>
    <w:pPr>
      <w:jc w:val="center"/>
    </w:pPr>
    <w:rPr>
      <w:rFonts w:ascii="Arial" w:hAnsi="Arial" w:cs="Arial"/>
      <w:b/>
      <w:bCs/>
      <w:sz w:val="22"/>
    </w:rPr>
  </w:style>
  <w:style w:type="paragraph" w:styleId="a9">
    <w:name w:val="Normal (Web)"/>
    <w:basedOn w:val="a"/>
    <w:uiPriority w:val="99"/>
    <w:rsid w:val="00823F37"/>
    <w:pPr>
      <w:spacing w:before="100" w:beforeAutospacing="1" w:after="100" w:afterAutospacing="1"/>
    </w:pPr>
  </w:style>
  <w:style w:type="paragraph" w:customStyle="1" w:styleId="ConsPlusNormal">
    <w:name w:val="ConsPlusNormal"/>
    <w:rsid w:val="00C70632"/>
    <w:pPr>
      <w:widowControl w:val="0"/>
      <w:autoSpaceDE w:val="0"/>
      <w:autoSpaceDN w:val="0"/>
      <w:adjustRightInd w:val="0"/>
      <w:ind w:firstLine="720"/>
    </w:pPr>
    <w:rPr>
      <w:rFonts w:ascii="Arial" w:hAnsi="Arial" w:cs="Arial"/>
    </w:rPr>
  </w:style>
  <w:style w:type="table" w:styleId="aa">
    <w:name w:val="Table Grid"/>
    <w:basedOn w:val="a1"/>
    <w:rsid w:val="00DC6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DB5819"/>
    <w:rPr>
      <w:rFonts w:ascii="Calibri" w:hAnsi="Calibri"/>
      <w:sz w:val="22"/>
      <w:szCs w:val="22"/>
    </w:rPr>
  </w:style>
  <w:style w:type="paragraph" w:customStyle="1" w:styleId="10">
    <w:name w:val="Без интервала1"/>
    <w:uiPriority w:val="1"/>
    <w:qFormat/>
    <w:rsid w:val="00DB5819"/>
    <w:rPr>
      <w:rFonts w:ascii="Calibri" w:hAnsi="Calibri" w:cs="Calibri"/>
      <w:sz w:val="22"/>
      <w:szCs w:val="22"/>
    </w:rPr>
  </w:style>
  <w:style w:type="paragraph" w:styleId="ac">
    <w:name w:val="Balloon Text"/>
    <w:basedOn w:val="a"/>
    <w:link w:val="ad"/>
    <w:rsid w:val="00C15B19"/>
    <w:rPr>
      <w:rFonts w:ascii="Tahoma" w:hAnsi="Tahoma" w:cs="Tahoma"/>
      <w:sz w:val="16"/>
      <w:szCs w:val="16"/>
    </w:rPr>
  </w:style>
  <w:style w:type="character" w:customStyle="1" w:styleId="ad">
    <w:name w:val="Текст выноски Знак"/>
    <w:basedOn w:val="a0"/>
    <w:link w:val="ac"/>
    <w:rsid w:val="00C15B19"/>
    <w:rPr>
      <w:rFonts w:ascii="Tahoma" w:hAnsi="Tahoma" w:cs="Tahoma"/>
      <w:sz w:val="16"/>
      <w:szCs w:val="16"/>
    </w:rPr>
  </w:style>
  <w:style w:type="paragraph" w:customStyle="1" w:styleId="ConsPlusTitle">
    <w:name w:val="ConsPlusTitle"/>
    <w:rsid w:val="00D23DFC"/>
    <w:pPr>
      <w:widowControl w:val="0"/>
      <w:autoSpaceDE w:val="0"/>
      <w:autoSpaceDN w:val="0"/>
      <w:adjustRightInd w:val="0"/>
    </w:pPr>
    <w:rPr>
      <w:rFonts w:ascii="Calibri" w:eastAsia="Calibri" w:hAnsi="Calibri" w:cs="Calibri"/>
      <w:b/>
      <w:bCs/>
      <w:sz w:val="22"/>
      <w:szCs w:val="22"/>
    </w:rPr>
  </w:style>
  <w:style w:type="paragraph" w:styleId="ae">
    <w:name w:val="List Paragraph"/>
    <w:basedOn w:val="a"/>
    <w:uiPriority w:val="34"/>
    <w:qFormat/>
    <w:rsid w:val="00B21A76"/>
    <w:pPr>
      <w:ind w:left="720"/>
      <w:contextualSpacing/>
    </w:pPr>
  </w:style>
  <w:style w:type="character" w:customStyle="1" w:styleId="af">
    <w:name w:val="Гипертекстовая ссылка"/>
    <w:basedOn w:val="a0"/>
    <w:uiPriority w:val="99"/>
    <w:rsid w:val="002A5207"/>
    <w:rPr>
      <w:b/>
      <w:bCs/>
      <w:color w:val="008000"/>
    </w:rPr>
  </w:style>
  <w:style w:type="paragraph" w:customStyle="1" w:styleId="af0">
    <w:name w:val="Прижатый влево"/>
    <w:basedOn w:val="a"/>
    <w:next w:val="a"/>
    <w:uiPriority w:val="99"/>
    <w:rsid w:val="002A5207"/>
    <w:pPr>
      <w:autoSpaceDE w:val="0"/>
      <w:autoSpaceDN w:val="0"/>
      <w:adjustRightInd w:val="0"/>
    </w:pPr>
    <w:rPr>
      <w:rFonts w:ascii="Arial" w:hAnsi="Arial"/>
    </w:rPr>
  </w:style>
  <w:style w:type="paragraph" w:styleId="af1">
    <w:name w:val="footnote text"/>
    <w:basedOn w:val="a"/>
    <w:link w:val="af2"/>
    <w:rsid w:val="00010588"/>
    <w:rPr>
      <w:sz w:val="20"/>
      <w:szCs w:val="20"/>
    </w:rPr>
  </w:style>
  <w:style w:type="character" w:customStyle="1" w:styleId="af2">
    <w:name w:val="Текст сноски Знак"/>
    <w:basedOn w:val="a0"/>
    <w:link w:val="af1"/>
    <w:rsid w:val="00010588"/>
  </w:style>
  <w:style w:type="character" w:styleId="af3">
    <w:name w:val="footnote reference"/>
    <w:basedOn w:val="a0"/>
    <w:rsid w:val="00010588"/>
    <w:rPr>
      <w:vertAlign w:val="superscript"/>
    </w:rPr>
  </w:style>
  <w:style w:type="character" w:customStyle="1" w:styleId="30">
    <w:name w:val="Заголовок 3 Знак"/>
    <w:basedOn w:val="a0"/>
    <w:link w:val="3"/>
    <w:rsid w:val="001261C6"/>
    <w:rPr>
      <w:rFonts w:ascii="Cambria" w:hAnsi="Cambria"/>
      <w:b/>
      <w:bCs/>
      <w:sz w:val="26"/>
      <w:szCs w:val="26"/>
    </w:rPr>
  </w:style>
  <w:style w:type="character" w:customStyle="1" w:styleId="af4">
    <w:name w:val="Цветовое выделение"/>
    <w:uiPriority w:val="99"/>
    <w:rsid w:val="001261C6"/>
    <w:rPr>
      <w:b/>
      <w:bCs/>
      <w:color w:val="26282F"/>
    </w:rPr>
  </w:style>
  <w:style w:type="paragraph" w:styleId="af5">
    <w:name w:val="header"/>
    <w:basedOn w:val="a"/>
    <w:link w:val="af6"/>
    <w:rsid w:val="001261C6"/>
    <w:pPr>
      <w:tabs>
        <w:tab w:val="center" w:pos="4677"/>
        <w:tab w:val="right" w:pos="9355"/>
      </w:tabs>
    </w:pPr>
  </w:style>
  <w:style w:type="character" w:customStyle="1" w:styleId="af6">
    <w:name w:val="Верхний колонтитул Знак"/>
    <w:basedOn w:val="a0"/>
    <w:link w:val="af5"/>
    <w:rsid w:val="001261C6"/>
    <w:rPr>
      <w:sz w:val="24"/>
      <w:szCs w:val="24"/>
    </w:rPr>
  </w:style>
  <w:style w:type="character" w:styleId="af7">
    <w:name w:val="Strong"/>
    <w:uiPriority w:val="22"/>
    <w:qFormat/>
    <w:rsid w:val="00180F6C"/>
    <w:rPr>
      <w:b/>
      <w:bCs/>
    </w:rPr>
  </w:style>
  <w:style w:type="character" w:customStyle="1" w:styleId="style34">
    <w:name w:val="style34"/>
    <w:rsid w:val="00180F6C"/>
  </w:style>
  <w:style w:type="character" w:customStyle="1" w:styleId="a6">
    <w:name w:val="Основной текст Знак"/>
    <w:basedOn w:val="a0"/>
    <w:link w:val="a5"/>
    <w:rsid w:val="005044F8"/>
    <w:rPr>
      <w:rFonts w:ascii="Arial" w:hAnsi="Arial"/>
      <w:sz w:val="22"/>
      <w:szCs w:val="24"/>
    </w:rPr>
  </w:style>
  <w:style w:type="character" w:styleId="af8">
    <w:name w:val="Hyperlink"/>
    <w:rsid w:val="005044F8"/>
    <w:rPr>
      <w:color w:val="0000FF"/>
      <w:u w:val="single"/>
    </w:rPr>
  </w:style>
  <w:style w:type="character" w:styleId="af9">
    <w:name w:val="Emphasis"/>
    <w:basedOn w:val="a0"/>
    <w:uiPriority w:val="20"/>
    <w:qFormat/>
    <w:rsid w:val="007D3DC4"/>
    <w:rPr>
      <w:i/>
      <w:iCs/>
    </w:rPr>
  </w:style>
  <w:style w:type="paragraph" w:customStyle="1" w:styleId="ConsNormal">
    <w:name w:val="ConsNormal"/>
    <w:rsid w:val="009017B6"/>
    <w:pPr>
      <w:widowControl w:val="0"/>
      <w:ind w:firstLine="720"/>
    </w:pPr>
    <w:rPr>
      <w:rFonts w:ascii="Arial" w:hAnsi="Arial"/>
      <w:snapToGrid w:val="0"/>
    </w:rPr>
  </w:style>
  <w:style w:type="character" w:customStyle="1" w:styleId="20">
    <w:name w:val="Основной текст с отступом 2 Знак"/>
    <w:basedOn w:val="a0"/>
    <w:link w:val="2"/>
    <w:uiPriority w:val="99"/>
    <w:rsid w:val="00837AE6"/>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0833">
      <w:bodyDiv w:val="1"/>
      <w:marLeft w:val="0"/>
      <w:marRight w:val="0"/>
      <w:marTop w:val="0"/>
      <w:marBottom w:val="0"/>
      <w:divBdr>
        <w:top w:val="none" w:sz="0" w:space="0" w:color="auto"/>
        <w:left w:val="none" w:sz="0" w:space="0" w:color="auto"/>
        <w:bottom w:val="none" w:sz="0" w:space="0" w:color="auto"/>
        <w:right w:val="none" w:sz="0" w:space="0" w:color="auto"/>
      </w:divBdr>
    </w:div>
    <w:div w:id="560018312">
      <w:bodyDiv w:val="1"/>
      <w:marLeft w:val="0"/>
      <w:marRight w:val="0"/>
      <w:marTop w:val="0"/>
      <w:marBottom w:val="0"/>
      <w:divBdr>
        <w:top w:val="none" w:sz="0" w:space="0" w:color="auto"/>
        <w:left w:val="none" w:sz="0" w:space="0" w:color="auto"/>
        <w:bottom w:val="none" w:sz="0" w:space="0" w:color="auto"/>
        <w:right w:val="none" w:sz="0" w:space="0" w:color="auto"/>
      </w:divBdr>
    </w:div>
    <w:div w:id="647054607">
      <w:bodyDiv w:val="1"/>
      <w:marLeft w:val="0"/>
      <w:marRight w:val="0"/>
      <w:marTop w:val="0"/>
      <w:marBottom w:val="0"/>
      <w:divBdr>
        <w:top w:val="none" w:sz="0" w:space="0" w:color="auto"/>
        <w:left w:val="none" w:sz="0" w:space="0" w:color="auto"/>
        <w:bottom w:val="none" w:sz="0" w:space="0" w:color="auto"/>
        <w:right w:val="none" w:sz="0" w:space="0" w:color="auto"/>
      </w:divBdr>
    </w:div>
    <w:div w:id="728386011">
      <w:bodyDiv w:val="1"/>
      <w:marLeft w:val="0"/>
      <w:marRight w:val="0"/>
      <w:marTop w:val="0"/>
      <w:marBottom w:val="0"/>
      <w:divBdr>
        <w:top w:val="none" w:sz="0" w:space="0" w:color="auto"/>
        <w:left w:val="none" w:sz="0" w:space="0" w:color="auto"/>
        <w:bottom w:val="none" w:sz="0" w:space="0" w:color="auto"/>
        <w:right w:val="none" w:sz="0" w:space="0" w:color="auto"/>
      </w:divBdr>
    </w:div>
    <w:div w:id="877351418">
      <w:bodyDiv w:val="1"/>
      <w:marLeft w:val="0"/>
      <w:marRight w:val="0"/>
      <w:marTop w:val="0"/>
      <w:marBottom w:val="0"/>
      <w:divBdr>
        <w:top w:val="none" w:sz="0" w:space="0" w:color="auto"/>
        <w:left w:val="none" w:sz="0" w:space="0" w:color="auto"/>
        <w:bottom w:val="none" w:sz="0" w:space="0" w:color="auto"/>
        <w:right w:val="none" w:sz="0" w:space="0" w:color="auto"/>
      </w:divBdr>
    </w:div>
    <w:div w:id="1824393792">
      <w:bodyDiv w:val="1"/>
      <w:marLeft w:val="0"/>
      <w:marRight w:val="0"/>
      <w:marTop w:val="0"/>
      <w:marBottom w:val="0"/>
      <w:divBdr>
        <w:top w:val="none" w:sz="0" w:space="0" w:color="auto"/>
        <w:left w:val="none" w:sz="0" w:space="0" w:color="auto"/>
        <w:bottom w:val="none" w:sz="0" w:space="0" w:color="auto"/>
        <w:right w:val="none" w:sz="0" w:space="0" w:color="auto"/>
      </w:divBdr>
    </w:div>
    <w:div w:id="1844054981">
      <w:bodyDiv w:val="1"/>
      <w:marLeft w:val="0"/>
      <w:marRight w:val="0"/>
      <w:marTop w:val="0"/>
      <w:marBottom w:val="0"/>
      <w:divBdr>
        <w:top w:val="none" w:sz="0" w:space="0" w:color="auto"/>
        <w:left w:val="none" w:sz="0" w:space="0" w:color="auto"/>
        <w:bottom w:val="none" w:sz="0" w:space="0" w:color="auto"/>
        <w:right w:val="none" w:sz="0" w:space="0" w:color="auto"/>
      </w:divBdr>
    </w:div>
    <w:div w:id="212318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ome.garant.ru/" TargetMode="External"/><Relationship Id="rId18" Type="http://schemas.openxmlformats.org/officeDocument/2006/relationships/hyperlink" Target="garantF1://12045525.0" TargetMode="External"/><Relationship Id="rId3" Type="http://schemas.openxmlformats.org/officeDocument/2006/relationships/styles" Target="styles.xml"/><Relationship Id="rId21" Type="http://schemas.openxmlformats.org/officeDocument/2006/relationships/hyperlink" Target="consultantplus://offline/ref=D12CC98AD3A43F33738AE90C348C726F900F7006235C9741AA0F81942672LEI" TargetMode="External"/><Relationship Id="rId7" Type="http://schemas.openxmlformats.org/officeDocument/2006/relationships/endnotes" Target="endnotes.xml"/><Relationship Id="rId12" Type="http://schemas.openxmlformats.org/officeDocument/2006/relationships/hyperlink" Target="https://home.garant.ru/" TargetMode="External"/><Relationship Id="rId17" Type="http://schemas.openxmlformats.org/officeDocument/2006/relationships/hyperlink" Target="https://home.garan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ome.garant.ru/" TargetMode="External"/><Relationship Id="rId20" Type="http://schemas.openxmlformats.org/officeDocument/2006/relationships/hyperlink" Target="garantF1://71029192.69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22628C72B880D13B93ED546AE656C768E7A13F64D1049D8A670B87B9rDK6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ome.garant.ru/" TargetMode="External"/><Relationship Id="rId23" Type="http://schemas.openxmlformats.org/officeDocument/2006/relationships/hyperlink" Target="garantF1://12039622.1000" TargetMode="External"/><Relationship Id="rId10" Type="http://schemas.openxmlformats.org/officeDocument/2006/relationships/hyperlink" Target="consultantplus://offline/ref=1AF5AF43028A9A378450A886B9EFF5439AAE8E09827702AB4013FE15225940A202461C06675A3F87C853I" TargetMode="External"/><Relationship Id="rId19" Type="http://schemas.openxmlformats.org/officeDocument/2006/relationships/hyperlink" Target="garantF1://70527294.0" TargetMode="External"/><Relationship Id="rId4" Type="http://schemas.openxmlformats.org/officeDocument/2006/relationships/settings" Target="settings.xml"/><Relationship Id="rId9" Type="http://schemas.openxmlformats.org/officeDocument/2006/relationships/hyperlink" Target="consultantplus://offline/ref=1AF5AF43028A9A378450A886B9EFF5439AAE8A0B837602AB4013FE15225940A202461C06675A3A87C853I" TargetMode="External"/><Relationship Id="rId14" Type="http://schemas.openxmlformats.org/officeDocument/2006/relationships/hyperlink" Target="https://home.garant.ru/" TargetMode="External"/><Relationship Id="rId22" Type="http://schemas.openxmlformats.org/officeDocument/2006/relationships/hyperlink" Target="garantF1://6225497.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3E5B-9E78-4077-A66A-A58BA2D6A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4417</Words>
  <Characters>25179</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П О Л О Ж Е Н И Е</vt:lpstr>
    </vt:vector>
  </TitlesOfParts>
  <Company>SPecialiST RePack</Company>
  <LinksUpToDate>false</LinksUpToDate>
  <CharactersWithSpaces>29537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Л О Ж Е Н И Е</dc:title>
  <dc:creator>Alesa</dc:creator>
  <cp:lastModifiedBy>253</cp:lastModifiedBy>
  <cp:revision>21</cp:revision>
  <cp:lastPrinted>2024-03-27T07:08:00Z</cp:lastPrinted>
  <dcterms:created xsi:type="dcterms:W3CDTF">2023-12-18T08:29:00Z</dcterms:created>
  <dcterms:modified xsi:type="dcterms:W3CDTF">2024-03-27T07:10:00Z</dcterms:modified>
</cp:coreProperties>
</file>