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E" w:rsidRDefault="00DD769E" w:rsidP="00011A1F">
      <w:pPr>
        <w:rPr>
          <w:noProof/>
          <w:sz w:val="28"/>
          <w:szCs w:val="28"/>
        </w:rPr>
      </w:pPr>
    </w:p>
    <w:p w:rsidR="001A2185" w:rsidRPr="00583AC7" w:rsidRDefault="00B47A29" w:rsidP="00583AC7">
      <w:pPr>
        <w:jc w:val="center"/>
        <w:rPr>
          <w:sz w:val="28"/>
          <w:szCs w:val="28"/>
        </w:rPr>
      </w:pPr>
      <w:r>
        <w:rPr>
          <w:noProof/>
          <w:sz w:val="28"/>
          <w:szCs w:val="28"/>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grayscl/>
                    </a:blip>
                    <a:srcRect r="67084" b="40500"/>
                    <a:stretch>
                      <a:fillRect/>
                    </a:stretch>
                  </pic:blipFill>
                  <pic:spPr bwMode="auto">
                    <a:xfrm>
                      <a:off x="0" y="0"/>
                      <a:ext cx="590550" cy="809625"/>
                    </a:xfrm>
                    <a:prstGeom prst="rect">
                      <a:avLst/>
                    </a:prstGeom>
                    <a:noFill/>
                    <a:ln w="9525">
                      <a:noFill/>
                      <a:miter lim="800000"/>
                      <a:headEnd/>
                      <a:tailEnd/>
                    </a:ln>
                  </pic:spPr>
                </pic:pic>
              </a:graphicData>
            </a:graphic>
          </wp:inline>
        </w:drawing>
      </w:r>
    </w:p>
    <w:p w:rsidR="00C2736E" w:rsidRPr="00583AC7" w:rsidRDefault="00C2736E" w:rsidP="001A2185">
      <w:pPr>
        <w:jc w:val="center"/>
        <w:rPr>
          <w:sz w:val="28"/>
          <w:szCs w:val="28"/>
        </w:rPr>
      </w:pPr>
      <w:r w:rsidRPr="00583AC7">
        <w:rPr>
          <w:sz w:val="28"/>
          <w:szCs w:val="28"/>
        </w:rPr>
        <w:t>РОССИЙСКАЯ ФЕДЕРАЦИЯ</w:t>
      </w:r>
    </w:p>
    <w:p w:rsidR="00DB51AA" w:rsidRPr="00583AC7" w:rsidRDefault="00C2736E" w:rsidP="00DB51AA">
      <w:pPr>
        <w:jc w:val="center"/>
        <w:rPr>
          <w:sz w:val="28"/>
          <w:szCs w:val="28"/>
        </w:rPr>
      </w:pPr>
      <w:r w:rsidRPr="00583AC7">
        <w:rPr>
          <w:sz w:val="28"/>
          <w:szCs w:val="28"/>
        </w:rPr>
        <w:t>СОВЕТ ДЕПУТАТОВ ГОРОДСКОГО ОКРУГА ЗАКРЫТОГО</w:t>
      </w:r>
      <w:r w:rsidRPr="00583AC7">
        <w:rPr>
          <w:sz w:val="28"/>
          <w:szCs w:val="28"/>
        </w:rPr>
        <w:br/>
        <w:t>АДМИНИСТРАТИВНО – ТЕРРИТОРИАЛЬНОГО</w:t>
      </w:r>
      <w:r w:rsidR="00963F6F">
        <w:rPr>
          <w:sz w:val="28"/>
          <w:szCs w:val="28"/>
        </w:rPr>
        <w:t xml:space="preserve"> </w:t>
      </w:r>
      <w:r w:rsidRPr="00583AC7">
        <w:rPr>
          <w:sz w:val="28"/>
          <w:szCs w:val="28"/>
        </w:rPr>
        <w:t xml:space="preserve">ОБРАЗОВАНИЯ </w:t>
      </w:r>
    </w:p>
    <w:p w:rsidR="00C2736E" w:rsidRPr="00583AC7" w:rsidRDefault="00C2736E" w:rsidP="00DB51AA">
      <w:pPr>
        <w:jc w:val="center"/>
        <w:rPr>
          <w:sz w:val="28"/>
          <w:szCs w:val="28"/>
        </w:rPr>
      </w:pPr>
      <w:proofErr w:type="gramStart"/>
      <w:r w:rsidRPr="00583AC7">
        <w:rPr>
          <w:sz w:val="28"/>
          <w:szCs w:val="28"/>
        </w:rPr>
        <w:t>СИБИРСКИЙ</w:t>
      </w:r>
      <w:proofErr w:type="gramEnd"/>
      <w:r w:rsidRPr="00583AC7">
        <w:rPr>
          <w:sz w:val="28"/>
          <w:szCs w:val="28"/>
        </w:rPr>
        <w:t xml:space="preserve"> АЛТАЙСКОГО КРАЯ</w:t>
      </w:r>
    </w:p>
    <w:p w:rsidR="00343AB4" w:rsidRDefault="00343AB4" w:rsidP="00805837">
      <w:pPr>
        <w:pStyle w:val="a4"/>
        <w:ind w:left="0"/>
        <w:jc w:val="left"/>
        <w:rPr>
          <w:rFonts w:ascii="Times New Roman" w:hAnsi="Times New Roman" w:cs="Times New Roman"/>
          <w:bCs w:val="0"/>
          <w:i/>
          <w:sz w:val="32"/>
          <w:szCs w:val="32"/>
          <w:u w:val="single"/>
        </w:rPr>
      </w:pPr>
    </w:p>
    <w:p w:rsidR="00343AB4" w:rsidRPr="00F9076C" w:rsidRDefault="00343AB4" w:rsidP="00805837">
      <w:pPr>
        <w:pStyle w:val="a4"/>
        <w:ind w:left="0"/>
        <w:jc w:val="left"/>
        <w:rPr>
          <w:rFonts w:ascii="Times New Roman" w:hAnsi="Times New Roman" w:cs="Times New Roman"/>
          <w:bCs w:val="0"/>
          <w:i/>
          <w:sz w:val="32"/>
          <w:szCs w:val="32"/>
          <w:u w:val="single"/>
        </w:rPr>
      </w:pPr>
    </w:p>
    <w:p w:rsidR="00823F37" w:rsidRPr="00CC43D1" w:rsidRDefault="00C2736E" w:rsidP="00583AC7">
      <w:pPr>
        <w:pStyle w:val="a4"/>
        <w:ind w:left="0"/>
        <w:rPr>
          <w:rFonts w:ascii="Times New Roman" w:hAnsi="Times New Roman" w:cs="Times New Roman"/>
          <w:sz w:val="28"/>
          <w:szCs w:val="28"/>
        </w:rPr>
      </w:pPr>
      <w:proofErr w:type="gramStart"/>
      <w:r w:rsidRPr="00CC43D1">
        <w:rPr>
          <w:rFonts w:ascii="Times New Roman" w:hAnsi="Times New Roman" w:cs="Times New Roman"/>
          <w:bCs w:val="0"/>
          <w:sz w:val="28"/>
          <w:szCs w:val="28"/>
        </w:rPr>
        <w:t>Р</w:t>
      </w:r>
      <w:proofErr w:type="gramEnd"/>
      <w:r w:rsidRPr="00CC43D1">
        <w:rPr>
          <w:rFonts w:ascii="Times New Roman" w:hAnsi="Times New Roman" w:cs="Times New Roman"/>
          <w:bCs w:val="0"/>
          <w:sz w:val="28"/>
          <w:szCs w:val="28"/>
        </w:rPr>
        <w:t xml:space="preserve"> Е Ш Е Н И Е</w:t>
      </w:r>
    </w:p>
    <w:p w:rsidR="00C2736E" w:rsidRPr="00805837" w:rsidRDefault="0094366A" w:rsidP="00583AC7">
      <w:pPr>
        <w:rPr>
          <w:sz w:val="28"/>
          <w:szCs w:val="26"/>
        </w:rPr>
      </w:pPr>
      <w:r>
        <w:rPr>
          <w:sz w:val="28"/>
          <w:szCs w:val="26"/>
        </w:rPr>
        <w:t>22.11</w:t>
      </w:r>
      <w:r w:rsidR="00211E90" w:rsidRPr="00CC43D1">
        <w:rPr>
          <w:sz w:val="28"/>
          <w:szCs w:val="26"/>
        </w:rPr>
        <w:t>.2023</w:t>
      </w:r>
      <w:r w:rsidR="009F6918">
        <w:rPr>
          <w:sz w:val="28"/>
          <w:szCs w:val="26"/>
        </w:rPr>
        <w:t xml:space="preserve">                                                                                                   </w:t>
      </w:r>
      <w:r>
        <w:rPr>
          <w:sz w:val="28"/>
          <w:szCs w:val="26"/>
        </w:rPr>
        <w:t>№ 26</w:t>
      </w:r>
      <w:r w:rsidR="00211E90" w:rsidRPr="00CC43D1">
        <w:rPr>
          <w:sz w:val="28"/>
          <w:szCs w:val="26"/>
        </w:rPr>
        <w:t>/</w:t>
      </w:r>
      <w:r>
        <w:rPr>
          <w:sz w:val="28"/>
          <w:szCs w:val="26"/>
        </w:rPr>
        <w:t>228</w:t>
      </w:r>
    </w:p>
    <w:p w:rsidR="00525ECD" w:rsidRPr="00805837" w:rsidRDefault="00214B65" w:rsidP="00525ECD">
      <w:pPr>
        <w:jc w:val="center"/>
        <w:rPr>
          <w:sz w:val="28"/>
          <w:szCs w:val="26"/>
        </w:rPr>
      </w:pPr>
      <w:r w:rsidRPr="00805837">
        <w:rPr>
          <w:sz w:val="28"/>
          <w:szCs w:val="26"/>
        </w:rPr>
        <w:t>ЗАТО Сибирский</w:t>
      </w:r>
    </w:p>
    <w:p w:rsidR="009C1B2F" w:rsidRDefault="009C1B2F" w:rsidP="004B5E5E">
      <w:pPr>
        <w:pStyle w:val="1"/>
        <w:jc w:val="left"/>
        <w:rPr>
          <w:rFonts w:ascii="Times New Roman" w:hAnsi="Times New Roman" w:cs="Times New Roman"/>
          <w:b w:val="0"/>
          <w:sz w:val="26"/>
          <w:szCs w:val="26"/>
        </w:rPr>
        <w:sectPr w:rsidR="009C1B2F" w:rsidSect="00C34345">
          <w:pgSz w:w="11906" w:h="16838"/>
          <w:pgMar w:top="1134" w:right="851" w:bottom="1134" w:left="1701" w:header="709" w:footer="709" w:gutter="0"/>
          <w:cols w:space="708"/>
          <w:docGrid w:linePitch="360"/>
        </w:sectPr>
      </w:pPr>
    </w:p>
    <w:p w:rsidR="00EA3B0E" w:rsidRDefault="00EA3B0E" w:rsidP="000F0766">
      <w:pPr>
        <w:pStyle w:val="1"/>
        <w:tabs>
          <w:tab w:val="left" w:pos="4536"/>
          <w:tab w:val="left" w:pos="4678"/>
        </w:tabs>
        <w:spacing w:line="240" w:lineRule="exact"/>
        <w:contextualSpacing/>
        <w:jc w:val="both"/>
        <w:rPr>
          <w:rFonts w:ascii="Times New Roman" w:hAnsi="Times New Roman" w:cs="Times New Roman"/>
          <w:b w:val="0"/>
          <w:bCs w:val="0"/>
          <w:sz w:val="28"/>
          <w:szCs w:val="28"/>
        </w:rPr>
      </w:pPr>
    </w:p>
    <w:p w:rsidR="00FA1329" w:rsidRDefault="0094366A" w:rsidP="0094366A">
      <w:pPr>
        <w:spacing w:line="240" w:lineRule="exact"/>
        <w:ind w:right="4536"/>
        <w:jc w:val="both"/>
        <w:rPr>
          <w:sz w:val="28"/>
          <w:szCs w:val="28"/>
        </w:rPr>
      </w:pPr>
      <w:r>
        <w:rPr>
          <w:bCs/>
          <w:sz w:val="28"/>
          <w:szCs w:val="28"/>
        </w:rPr>
        <w:t xml:space="preserve">О внесении изменений в решение Совета </w:t>
      </w:r>
      <w:proofErr w:type="gramStart"/>
      <w:r>
        <w:rPr>
          <w:bCs/>
          <w:sz w:val="28"/>
          <w:szCs w:val="28"/>
        </w:rPr>
        <w:t>депутатов</w:t>
      </w:r>
      <w:proofErr w:type="gramEnd"/>
      <w:r>
        <w:rPr>
          <w:bCs/>
          <w:sz w:val="28"/>
          <w:szCs w:val="28"/>
        </w:rPr>
        <w:t xml:space="preserve"> ЗАТО Сибирский от 27.10.2021 №10/116 «</w:t>
      </w:r>
      <w:r>
        <w:rPr>
          <w:sz w:val="28"/>
          <w:szCs w:val="28"/>
        </w:rPr>
        <w:t>Об утверждении Положения о муниципальном жилищном контроле на территории городского округа ЗАТО Сибирский Алтайского края»</w:t>
      </w:r>
    </w:p>
    <w:p w:rsidR="0094366A" w:rsidRDefault="0094366A" w:rsidP="000F6D03">
      <w:pPr>
        <w:ind w:right="4534"/>
        <w:jc w:val="both"/>
        <w:rPr>
          <w:sz w:val="28"/>
          <w:szCs w:val="28"/>
        </w:rPr>
      </w:pPr>
    </w:p>
    <w:p w:rsidR="0094366A" w:rsidRDefault="0094366A" w:rsidP="0094366A">
      <w:pPr>
        <w:pStyle w:val="aa"/>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Совет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Сибирский </w:t>
      </w:r>
      <w:r>
        <w:rPr>
          <w:rFonts w:ascii="Times New Roman" w:hAnsi="Times New Roman"/>
          <w:b/>
          <w:sz w:val="28"/>
          <w:szCs w:val="28"/>
        </w:rPr>
        <w:t>РЕШИЛ:</w:t>
      </w:r>
    </w:p>
    <w:p w:rsidR="0094366A" w:rsidRDefault="0094366A" w:rsidP="0094366A">
      <w:pPr>
        <w:spacing w:after="42" w:line="244" w:lineRule="auto"/>
        <w:ind w:right="-1" w:firstLine="709"/>
        <w:jc w:val="both"/>
        <w:rPr>
          <w:sz w:val="28"/>
          <w:szCs w:val="28"/>
        </w:rPr>
      </w:pPr>
      <w:r>
        <w:rPr>
          <w:sz w:val="28"/>
          <w:szCs w:val="28"/>
        </w:rPr>
        <w:t xml:space="preserve">1. Внести в решение Совета </w:t>
      </w:r>
      <w:proofErr w:type="gramStart"/>
      <w:r>
        <w:rPr>
          <w:sz w:val="28"/>
          <w:szCs w:val="28"/>
        </w:rPr>
        <w:t>депутатов</w:t>
      </w:r>
      <w:proofErr w:type="gramEnd"/>
      <w:r>
        <w:rPr>
          <w:sz w:val="28"/>
          <w:szCs w:val="28"/>
        </w:rPr>
        <w:t xml:space="preserve"> ЗАТО Сибирский от 27.10.2021 №10/116 «Об утверждении Положения о муниципальном жилищном контроле на территории городского округа ЗАТО Сибирский Алтайского края» следующие изменения:</w:t>
      </w:r>
    </w:p>
    <w:p w:rsidR="0094366A" w:rsidRDefault="0094366A" w:rsidP="0094366A">
      <w:pPr>
        <w:spacing w:after="42" w:line="244" w:lineRule="auto"/>
        <w:ind w:right="-1" w:firstLine="709"/>
        <w:jc w:val="both"/>
        <w:rPr>
          <w:sz w:val="28"/>
          <w:szCs w:val="28"/>
        </w:rPr>
      </w:pPr>
      <w:r>
        <w:rPr>
          <w:sz w:val="28"/>
          <w:szCs w:val="28"/>
        </w:rPr>
        <w:t xml:space="preserve">В положении о муниципальном жилищном контроле на территории городского </w:t>
      </w:r>
      <w:proofErr w:type="gramStart"/>
      <w:r>
        <w:rPr>
          <w:sz w:val="28"/>
          <w:szCs w:val="28"/>
        </w:rPr>
        <w:t>округа</w:t>
      </w:r>
      <w:proofErr w:type="gramEnd"/>
      <w:r>
        <w:rPr>
          <w:sz w:val="28"/>
          <w:szCs w:val="28"/>
        </w:rPr>
        <w:t xml:space="preserve"> ЗАТО Сибирский Алтайского края, утвержденном указанным решением, главу 3 изложить в следующей редакции: </w:t>
      </w:r>
    </w:p>
    <w:p w:rsidR="0094366A" w:rsidRDefault="0094366A" w:rsidP="0094366A">
      <w:pPr>
        <w:tabs>
          <w:tab w:val="left" w:pos="0"/>
        </w:tabs>
        <w:jc w:val="center"/>
        <w:rPr>
          <w:b/>
          <w:sz w:val="28"/>
          <w:szCs w:val="20"/>
        </w:rPr>
      </w:pPr>
      <w:r>
        <w:rPr>
          <w:b/>
          <w:sz w:val="28"/>
        </w:rPr>
        <w:t>«3. Виды профилактических мероприятий, которые проводятся</w:t>
      </w:r>
    </w:p>
    <w:p w:rsidR="0094366A" w:rsidRDefault="0094366A" w:rsidP="0094366A">
      <w:pPr>
        <w:tabs>
          <w:tab w:val="left" w:pos="0"/>
        </w:tabs>
        <w:jc w:val="center"/>
        <w:rPr>
          <w:b/>
          <w:sz w:val="28"/>
        </w:rPr>
      </w:pPr>
      <w:r>
        <w:rPr>
          <w:b/>
          <w:sz w:val="28"/>
        </w:rPr>
        <w:t>при осуществлении муниципального контроля</w:t>
      </w:r>
    </w:p>
    <w:p w:rsidR="0094366A" w:rsidRDefault="0094366A" w:rsidP="0094366A">
      <w:pPr>
        <w:tabs>
          <w:tab w:val="left" w:pos="0"/>
        </w:tabs>
        <w:jc w:val="center"/>
        <w:rPr>
          <w:b/>
          <w:sz w:val="28"/>
        </w:rPr>
      </w:pPr>
    </w:p>
    <w:p w:rsidR="0094366A" w:rsidRDefault="0094366A" w:rsidP="0094366A">
      <w:pPr>
        <w:tabs>
          <w:tab w:val="left" w:pos="0"/>
        </w:tabs>
        <w:jc w:val="both"/>
        <w:rPr>
          <w:rFonts w:eastAsia="Calibri"/>
          <w:sz w:val="28"/>
        </w:rPr>
      </w:pPr>
      <w:r>
        <w:rPr>
          <w:sz w:val="28"/>
        </w:rPr>
        <w:tab/>
        <w:t>При осуществлении муниципального контроля Контрольный орган проводит следующие виды профилактических мероприятий:</w:t>
      </w:r>
    </w:p>
    <w:p w:rsidR="0094366A" w:rsidRDefault="0094366A" w:rsidP="0094366A">
      <w:pPr>
        <w:tabs>
          <w:tab w:val="left" w:pos="0"/>
        </w:tabs>
        <w:ind w:firstLine="720"/>
        <w:jc w:val="both"/>
        <w:rPr>
          <w:sz w:val="28"/>
        </w:rPr>
      </w:pPr>
      <w:r>
        <w:rPr>
          <w:sz w:val="28"/>
        </w:rPr>
        <w:t>1) информирование;</w:t>
      </w:r>
    </w:p>
    <w:p w:rsidR="0094366A" w:rsidRDefault="0094366A" w:rsidP="0094366A">
      <w:pPr>
        <w:tabs>
          <w:tab w:val="left" w:pos="0"/>
        </w:tabs>
        <w:jc w:val="both"/>
        <w:rPr>
          <w:sz w:val="28"/>
        </w:rPr>
      </w:pPr>
      <w:r>
        <w:rPr>
          <w:sz w:val="28"/>
        </w:rPr>
        <w:tab/>
        <w:t>2) объявление предостережения;</w:t>
      </w:r>
    </w:p>
    <w:p w:rsidR="0094366A" w:rsidRDefault="0094366A" w:rsidP="0094366A">
      <w:pPr>
        <w:tabs>
          <w:tab w:val="left" w:pos="0"/>
        </w:tabs>
        <w:ind w:left="720"/>
        <w:jc w:val="both"/>
        <w:rPr>
          <w:sz w:val="28"/>
        </w:rPr>
      </w:pPr>
      <w:r>
        <w:rPr>
          <w:sz w:val="28"/>
        </w:rPr>
        <w:t>3) консультирование;</w:t>
      </w:r>
    </w:p>
    <w:p w:rsidR="0094366A" w:rsidRDefault="0094366A" w:rsidP="0094366A">
      <w:pPr>
        <w:tabs>
          <w:tab w:val="left" w:pos="0"/>
        </w:tabs>
        <w:ind w:left="720"/>
        <w:jc w:val="both"/>
        <w:rPr>
          <w:sz w:val="28"/>
        </w:rPr>
      </w:pPr>
      <w:r>
        <w:rPr>
          <w:sz w:val="28"/>
        </w:rPr>
        <w:t>4) профилактический визит;</w:t>
      </w:r>
    </w:p>
    <w:p w:rsidR="0094366A" w:rsidRDefault="0094366A" w:rsidP="0094366A">
      <w:pPr>
        <w:tabs>
          <w:tab w:val="left" w:pos="0"/>
        </w:tabs>
        <w:ind w:left="720"/>
        <w:jc w:val="both"/>
        <w:rPr>
          <w:sz w:val="28"/>
        </w:rPr>
      </w:pPr>
      <w:r>
        <w:rPr>
          <w:sz w:val="28"/>
        </w:rPr>
        <w:t>5) обобщение правоприменительной практики.</w:t>
      </w:r>
    </w:p>
    <w:p w:rsidR="0094366A" w:rsidRDefault="0094366A" w:rsidP="0094366A">
      <w:pPr>
        <w:tabs>
          <w:tab w:val="left" w:pos="0"/>
        </w:tabs>
        <w:ind w:firstLine="720"/>
        <w:jc w:val="center"/>
        <w:rPr>
          <w:sz w:val="28"/>
        </w:rPr>
      </w:pPr>
      <w:r>
        <w:rPr>
          <w:sz w:val="28"/>
        </w:rPr>
        <w:lastRenderedPageBreak/>
        <w:t>3.1. Информирование контролируемых и иных заинтересованных лиц по вопросам соблюдения обязательных требований</w:t>
      </w:r>
    </w:p>
    <w:p w:rsidR="0094366A" w:rsidRDefault="0094366A" w:rsidP="0094366A">
      <w:pPr>
        <w:tabs>
          <w:tab w:val="left" w:pos="0"/>
        </w:tabs>
        <w:ind w:firstLine="720"/>
        <w:jc w:val="center"/>
        <w:rPr>
          <w:sz w:val="28"/>
        </w:rPr>
      </w:pPr>
    </w:p>
    <w:p w:rsidR="0094366A" w:rsidRDefault="0094366A" w:rsidP="0094366A">
      <w:pPr>
        <w:tabs>
          <w:tab w:val="left" w:pos="0"/>
        </w:tabs>
        <w:ind w:firstLine="720"/>
        <w:jc w:val="both"/>
        <w:rPr>
          <w:sz w:val="28"/>
        </w:rPr>
      </w:pPr>
      <w:r>
        <w:rPr>
          <w:sz w:val="28"/>
        </w:rPr>
        <w:t xml:space="preserve">3.1.1. </w:t>
      </w:r>
      <w:proofErr w:type="gramStart"/>
      <w:r>
        <w:rPr>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4366A" w:rsidRDefault="0094366A" w:rsidP="0094366A">
      <w:pPr>
        <w:tabs>
          <w:tab w:val="left" w:pos="0"/>
        </w:tabs>
        <w:jc w:val="both"/>
        <w:rPr>
          <w:sz w:val="28"/>
        </w:rPr>
      </w:pPr>
    </w:p>
    <w:p w:rsidR="0094366A" w:rsidRDefault="0094366A" w:rsidP="0094366A">
      <w:pPr>
        <w:tabs>
          <w:tab w:val="left" w:pos="0"/>
        </w:tabs>
        <w:ind w:firstLine="720"/>
        <w:jc w:val="center"/>
        <w:rPr>
          <w:sz w:val="28"/>
        </w:rPr>
      </w:pPr>
      <w:r>
        <w:rPr>
          <w:sz w:val="28"/>
        </w:rPr>
        <w:t>3.2. Предостережение о недопустимости нарушения</w:t>
      </w:r>
    </w:p>
    <w:p w:rsidR="0094366A" w:rsidRDefault="0094366A" w:rsidP="0094366A">
      <w:pPr>
        <w:tabs>
          <w:tab w:val="left" w:pos="0"/>
        </w:tabs>
        <w:ind w:firstLine="720"/>
        <w:jc w:val="center"/>
        <w:rPr>
          <w:sz w:val="28"/>
        </w:rPr>
      </w:pPr>
      <w:r>
        <w:rPr>
          <w:sz w:val="28"/>
        </w:rPr>
        <w:t>обязательных требований</w:t>
      </w:r>
    </w:p>
    <w:p w:rsidR="0094366A" w:rsidRDefault="0094366A" w:rsidP="0094366A">
      <w:pPr>
        <w:tabs>
          <w:tab w:val="left" w:pos="0"/>
        </w:tabs>
        <w:ind w:firstLine="720"/>
        <w:jc w:val="center"/>
        <w:rPr>
          <w:sz w:val="28"/>
        </w:rPr>
      </w:pPr>
    </w:p>
    <w:p w:rsidR="0094366A" w:rsidRDefault="0094366A" w:rsidP="0094366A">
      <w:pPr>
        <w:tabs>
          <w:tab w:val="left" w:pos="0"/>
        </w:tabs>
        <w:ind w:firstLine="720"/>
        <w:jc w:val="both"/>
        <w:rPr>
          <w:sz w:val="28"/>
        </w:rPr>
      </w:pPr>
      <w:r>
        <w:rPr>
          <w:sz w:val="28"/>
        </w:rPr>
        <w:t xml:space="preserve">3.2.1. </w:t>
      </w:r>
      <w:proofErr w:type="gramStart"/>
      <w:r>
        <w:rPr>
          <w:sz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rPr>
        <w:t xml:space="preserve"> соблюдения обязательных требований.</w:t>
      </w:r>
    </w:p>
    <w:p w:rsidR="0094366A" w:rsidRDefault="00343AB4" w:rsidP="0094366A">
      <w:pPr>
        <w:tabs>
          <w:tab w:val="left" w:pos="0"/>
        </w:tabs>
        <w:ind w:firstLine="720"/>
        <w:jc w:val="both"/>
        <w:rPr>
          <w:sz w:val="28"/>
        </w:rPr>
      </w:pPr>
      <w:r>
        <w:rPr>
          <w:sz w:val="28"/>
        </w:rPr>
        <w:t xml:space="preserve">3.2.2. </w:t>
      </w:r>
      <w:r w:rsidR="0094366A">
        <w:rPr>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4366A" w:rsidRDefault="0094366A" w:rsidP="0094366A">
      <w:pPr>
        <w:tabs>
          <w:tab w:val="left" w:pos="0"/>
        </w:tabs>
        <w:ind w:firstLine="720"/>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4366A" w:rsidRDefault="0094366A" w:rsidP="0094366A">
      <w:pPr>
        <w:tabs>
          <w:tab w:val="left" w:pos="0"/>
        </w:tabs>
        <w:ind w:firstLine="720"/>
        <w:jc w:val="both"/>
        <w:rPr>
          <w:sz w:val="28"/>
        </w:rPr>
      </w:pPr>
      <w:r>
        <w:rPr>
          <w:sz w:val="28"/>
        </w:rPr>
        <w:t>3.2.4. Возражение должно содержать:</w:t>
      </w:r>
    </w:p>
    <w:p w:rsidR="0094366A" w:rsidRDefault="0094366A" w:rsidP="0094366A">
      <w:pPr>
        <w:tabs>
          <w:tab w:val="left" w:pos="0"/>
        </w:tabs>
        <w:ind w:firstLine="720"/>
        <w:jc w:val="both"/>
        <w:rPr>
          <w:sz w:val="28"/>
        </w:rPr>
      </w:pPr>
      <w:r>
        <w:rPr>
          <w:sz w:val="28"/>
        </w:rPr>
        <w:t>1) наименование Контрольного органа, в который направляется возражение;</w:t>
      </w:r>
    </w:p>
    <w:p w:rsidR="0094366A" w:rsidRDefault="0094366A" w:rsidP="0094366A">
      <w:pPr>
        <w:tabs>
          <w:tab w:val="left" w:pos="0"/>
        </w:tabs>
        <w:ind w:firstLine="720"/>
        <w:jc w:val="both"/>
        <w:rPr>
          <w:sz w:val="28"/>
        </w:rPr>
      </w:pPr>
      <w:proofErr w:type="gramStart"/>
      <w:r>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w:t>
      </w:r>
      <w:proofErr w:type="gramEnd"/>
      <w:r>
        <w:rPr>
          <w:sz w:val="28"/>
        </w:rPr>
        <w:t xml:space="preserve"> электронной почты (при наличии) и почтовый адрес, по которым должен быть направлен ответ контролируемому лицу;</w:t>
      </w:r>
    </w:p>
    <w:p w:rsidR="0094366A" w:rsidRDefault="0094366A" w:rsidP="0094366A">
      <w:pPr>
        <w:tabs>
          <w:tab w:val="left" w:pos="0"/>
        </w:tabs>
        <w:ind w:firstLine="720"/>
        <w:jc w:val="both"/>
        <w:rPr>
          <w:sz w:val="28"/>
        </w:rPr>
      </w:pPr>
      <w:r>
        <w:rPr>
          <w:sz w:val="28"/>
        </w:rPr>
        <w:t>3) дату и номер предостережения;</w:t>
      </w:r>
    </w:p>
    <w:p w:rsidR="0094366A" w:rsidRDefault="0094366A" w:rsidP="0094366A">
      <w:pPr>
        <w:tabs>
          <w:tab w:val="left" w:pos="0"/>
        </w:tabs>
        <w:ind w:firstLine="720"/>
        <w:jc w:val="both"/>
        <w:rPr>
          <w:sz w:val="28"/>
        </w:rPr>
      </w:pPr>
      <w:r>
        <w:rPr>
          <w:sz w:val="28"/>
        </w:rPr>
        <w:t xml:space="preserve">4) доводы, на основании которых контролируемое лицо </w:t>
      </w:r>
      <w:proofErr w:type="gramStart"/>
      <w:r>
        <w:rPr>
          <w:sz w:val="28"/>
        </w:rPr>
        <w:t>не согласно</w:t>
      </w:r>
      <w:proofErr w:type="gramEnd"/>
      <w:r>
        <w:rPr>
          <w:sz w:val="28"/>
        </w:rPr>
        <w:t xml:space="preserve"> с объявленным предостережением;</w:t>
      </w:r>
    </w:p>
    <w:p w:rsidR="0094366A" w:rsidRDefault="0094366A" w:rsidP="0094366A">
      <w:pPr>
        <w:tabs>
          <w:tab w:val="left" w:pos="0"/>
        </w:tabs>
        <w:ind w:firstLine="720"/>
        <w:jc w:val="both"/>
        <w:rPr>
          <w:sz w:val="28"/>
        </w:rPr>
      </w:pPr>
      <w:r>
        <w:rPr>
          <w:sz w:val="28"/>
        </w:rPr>
        <w:t>5) дату получения предостережения контролируемым лицом;</w:t>
      </w:r>
    </w:p>
    <w:p w:rsidR="0094366A" w:rsidRDefault="0094366A" w:rsidP="0094366A">
      <w:pPr>
        <w:tabs>
          <w:tab w:val="left" w:pos="0"/>
        </w:tabs>
        <w:ind w:firstLine="720"/>
        <w:jc w:val="both"/>
        <w:rPr>
          <w:sz w:val="28"/>
        </w:rPr>
      </w:pPr>
      <w:r>
        <w:rPr>
          <w:sz w:val="28"/>
        </w:rPr>
        <w:t>6) личную подпись и дату.</w:t>
      </w:r>
    </w:p>
    <w:p w:rsidR="0094366A" w:rsidRDefault="0094366A" w:rsidP="0094366A">
      <w:pPr>
        <w:tabs>
          <w:tab w:val="left" w:pos="0"/>
        </w:tabs>
        <w:ind w:firstLine="720"/>
        <w:jc w:val="both"/>
        <w:rPr>
          <w:sz w:val="28"/>
        </w:rPr>
      </w:pPr>
      <w:r>
        <w:rPr>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4366A" w:rsidRDefault="0094366A" w:rsidP="0094366A">
      <w:pPr>
        <w:tabs>
          <w:tab w:val="left" w:pos="0"/>
        </w:tabs>
        <w:ind w:firstLine="720"/>
        <w:jc w:val="both"/>
        <w:rPr>
          <w:sz w:val="28"/>
        </w:rPr>
      </w:pPr>
      <w:r>
        <w:rPr>
          <w:sz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94366A" w:rsidRDefault="0094366A" w:rsidP="0094366A">
      <w:pPr>
        <w:tabs>
          <w:tab w:val="left" w:pos="0"/>
        </w:tabs>
        <w:ind w:firstLine="720"/>
        <w:jc w:val="both"/>
        <w:rPr>
          <w:sz w:val="28"/>
        </w:rPr>
      </w:pPr>
      <w:r>
        <w:rPr>
          <w:sz w:val="28"/>
        </w:rPr>
        <w:t>3.2.7. По результатам рассмотрения возражения Контрольный орган принимает одно из следующих решений:</w:t>
      </w:r>
    </w:p>
    <w:p w:rsidR="0094366A" w:rsidRDefault="0094366A" w:rsidP="0094366A">
      <w:pPr>
        <w:tabs>
          <w:tab w:val="left" w:pos="0"/>
        </w:tabs>
        <w:ind w:firstLine="720"/>
        <w:jc w:val="both"/>
        <w:rPr>
          <w:sz w:val="28"/>
        </w:rPr>
      </w:pPr>
      <w:r>
        <w:rPr>
          <w:sz w:val="28"/>
        </w:rPr>
        <w:t>1) удовлетворяет возражение в форме отмены объявленного предостережения;</w:t>
      </w:r>
    </w:p>
    <w:p w:rsidR="0094366A" w:rsidRDefault="0094366A" w:rsidP="0094366A">
      <w:pPr>
        <w:tabs>
          <w:tab w:val="left" w:pos="0"/>
        </w:tabs>
        <w:ind w:firstLine="720"/>
        <w:jc w:val="both"/>
        <w:rPr>
          <w:sz w:val="28"/>
        </w:rPr>
      </w:pPr>
      <w:r>
        <w:rPr>
          <w:sz w:val="28"/>
        </w:rPr>
        <w:t>2) отказывает в удовлетворении возражения с указанием причины отказа.</w:t>
      </w:r>
    </w:p>
    <w:p w:rsidR="0094366A" w:rsidRDefault="0094366A" w:rsidP="0094366A">
      <w:pPr>
        <w:tabs>
          <w:tab w:val="left" w:pos="0"/>
        </w:tabs>
        <w:ind w:firstLine="720"/>
        <w:jc w:val="both"/>
        <w:rPr>
          <w:sz w:val="28"/>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4366A" w:rsidRDefault="0094366A" w:rsidP="0094366A">
      <w:pPr>
        <w:tabs>
          <w:tab w:val="left" w:pos="0"/>
        </w:tabs>
        <w:ind w:firstLine="720"/>
        <w:jc w:val="both"/>
        <w:rPr>
          <w:sz w:val="28"/>
        </w:rPr>
      </w:pPr>
      <w:r>
        <w:rPr>
          <w:sz w:val="28"/>
        </w:rPr>
        <w:t>3.2.9. Повторное направление возражения по тем же основаниям не допускается.</w:t>
      </w:r>
    </w:p>
    <w:p w:rsidR="0094366A" w:rsidRDefault="0094366A" w:rsidP="0094366A">
      <w:pPr>
        <w:tabs>
          <w:tab w:val="left" w:pos="0"/>
        </w:tabs>
        <w:ind w:firstLine="720"/>
        <w:jc w:val="both"/>
        <w:rPr>
          <w:sz w:val="28"/>
        </w:rPr>
      </w:pPr>
      <w:r>
        <w:rPr>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4366A" w:rsidRDefault="0094366A" w:rsidP="0094366A">
      <w:pPr>
        <w:tabs>
          <w:tab w:val="left" w:pos="0"/>
        </w:tabs>
        <w:ind w:firstLine="720"/>
        <w:jc w:val="both"/>
        <w:rPr>
          <w:sz w:val="28"/>
        </w:rPr>
      </w:pPr>
    </w:p>
    <w:p w:rsidR="0094366A" w:rsidRDefault="0094366A" w:rsidP="0094366A">
      <w:pPr>
        <w:tabs>
          <w:tab w:val="left" w:pos="0"/>
        </w:tabs>
        <w:ind w:firstLine="720"/>
        <w:jc w:val="center"/>
        <w:rPr>
          <w:sz w:val="28"/>
        </w:rPr>
      </w:pPr>
      <w:r>
        <w:rPr>
          <w:sz w:val="28"/>
        </w:rPr>
        <w:t>3.3. Консультирование</w:t>
      </w:r>
    </w:p>
    <w:p w:rsidR="0094366A" w:rsidRDefault="0094366A" w:rsidP="0094366A">
      <w:pPr>
        <w:tabs>
          <w:tab w:val="left" w:pos="0"/>
        </w:tabs>
        <w:ind w:firstLine="720"/>
        <w:jc w:val="both"/>
        <w:rPr>
          <w:sz w:val="28"/>
        </w:rPr>
      </w:pPr>
    </w:p>
    <w:p w:rsidR="0094366A" w:rsidRDefault="0094366A" w:rsidP="0094366A">
      <w:pPr>
        <w:tabs>
          <w:tab w:val="left" w:pos="0"/>
        </w:tabs>
        <w:ind w:firstLine="720"/>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4366A" w:rsidRDefault="0094366A" w:rsidP="0094366A">
      <w:pPr>
        <w:tabs>
          <w:tab w:val="left" w:pos="0"/>
        </w:tabs>
        <w:ind w:firstLine="720"/>
        <w:jc w:val="both"/>
        <w:rPr>
          <w:sz w:val="28"/>
        </w:rPr>
      </w:pPr>
      <w:r>
        <w:rPr>
          <w:sz w:val="28"/>
        </w:rPr>
        <w:t>1) порядка проведения контрольных мероприятий;</w:t>
      </w:r>
    </w:p>
    <w:p w:rsidR="0094366A" w:rsidRDefault="0094366A" w:rsidP="0094366A">
      <w:pPr>
        <w:tabs>
          <w:tab w:val="left" w:pos="0"/>
        </w:tabs>
        <w:ind w:firstLine="720"/>
        <w:jc w:val="both"/>
        <w:rPr>
          <w:sz w:val="28"/>
        </w:rPr>
      </w:pPr>
      <w:r>
        <w:rPr>
          <w:sz w:val="28"/>
        </w:rPr>
        <w:t>2) периодичности проведения контрольных мероприятий;</w:t>
      </w:r>
    </w:p>
    <w:p w:rsidR="0094366A" w:rsidRDefault="0094366A" w:rsidP="0094366A">
      <w:pPr>
        <w:tabs>
          <w:tab w:val="left" w:pos="0"/>
        </w:tabs>
        <w:ind w:firstLine="720"/>
        <w:jc w:val="both"/>
        <w:rPr>
          <w:sz w:val="28"/>
        </w:rPr>
      </w:pPr>
      <w:r>
        <w:rPr>
          <w:sz w:val="28"/>
        </w:rPr>
        <w:t>3) порядка принятия решений по итогам контрольных мероприятий;</w:t>
      </w:r>
    </w:p>
    <w:p w:rsidR="0094366A" w:rsidRDefault="0094366A" w:rsidP="0094366A">
      <w:pPr>
        <w:tabs>
          <w:tab w:val="left" w:pos="0"/>
        </w:tabs>
        <w:ind w:firstLine="720"/>
        <w:jc w:val="both"/>
        <w:rPr>
          <w:sz w:val="28"/>
        </w:rPr>
      </w:pPr>
      <w:r>
        <w:rPr>
          <w:sz w:val="28"/>
        </w:rPr>
        <w:t>4) порядка обжалования решений Контрольного органа.</w:t>
      </w:r>
    </w:p>
    <w:p w:rsidR="0094366A" w:rsidRDefault="0094366A" w:rsidP="0094366A">
      <w:pPr>
        <w:tabs>
          <w:tab w:val="left" w:pos="0"/>
        </w:tabs>
        <w:ind w:firstLine="720"/>
        <w:jc w:val="both"/>
        <w:rPr>
          <w:sz w:val="28"/>
        </w:rPr>
      </w:pPr>
      <w:r>
        <w:rPr>
          <w:sz w:val="28"/>
        </w:rPr>
        <w:t>3.3.2. Инспекторы осуществляют консультирование контролируемых лиц и их представителей:</w:t>
      </w:r>
    </w:p>
    <w:p w:rsidR="0094366A" w:rsidRDefault="0094366A" w:rsidP="0094366A">
      <w:pPr>
        <w:tabs>
          <w:tab w:val="left" w:pos="0"/>
        </w:tabs>
        <w:ind w:firstLine="720"/>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94366A" w:rsidRDefault="0094366A" w:rsidP="0094366A">
      <w:pPr>
        <w:tabs>
          <w:tab w:val="left" w:pos="0"/>
        </w:tabs>
        <w:ind w:firstLine="720"/>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4366A" w:rsidRDefault="0094366A" w:rsidP="0094366A">
      <w:pPr>
        <w:tabs>
          <w:tab w:val="left" w:pos="0"/>
        </w:tabs>
        <w:ind w:firstLine="720"/>
        <w:jc w:val="both"/>
        <w:rPr>
          <w:sz w:val="28"/>
        </w:rPr>
      </w:pPr>
      <w:r>
        <w:rPr>
          <w:sz w:val="28"/>
        </w:rPr>
        <w:t>3.3.3. Индивидуальное консультирование на личном приеме каждого заявителя инспекторами не может превышать 10 минут.</w:t>
      </w:r>
    </w:p>
    <w:p w:rsidR="0094366A" w:rsidRDefault="0094366A" w:rsidP="0094366A">
      <w:pPr>
        <w:tabs>
          <w:tab w:val="left" w:pos="0"/>
        </w:tabs>
        <w:ind w:firstLine="720"/>
        <w:jc w:val="both"/>
        <w:rPr>
          <w:sz w:val="28"/>
        </w:rPr>
      </w:pPr>
      <w:r>
        <w:rPr>
          <w:sz w:val="28"/>
        </w:rPr>
        <w:t>Время разговора по телефону не должно превышать 10 минут.</w:t>
      </w:r>
    </w:p>
    <w:p w:rsidR="0094366A" w:rsidRDefault="0094366A" w:rsidP="0094366A">
      <w:pPr>
        <w:tabs>
          <w:tab w:val="left" w:pos="0"/>
        </w:tabs>
        <w:jc w:val="both"/>
        <w:rPr>
          <w:sz w:val="28"/>
        </w:rPr>
      </w:pPr>
      <w:r>
        <w:rPr>
          <w:sz w:val="28"/>
        </w:rPr>
        <w:tab/>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4366A" w:rsidRDefault="0094366A" w:rsidP="0094366A">
      <w:pPr>
        <w:tabs>
          <w:tab w:val="left" w:pos="0"/>
        </w:tabs>
        <w:jc w:val="both"/>
        <w:rPr>
          <w:sz w:val="28"/>
        </w:rPr>
      </w:pPr>
      <w:r>
        <w:rPr>
          <w:sz w:val="28"/>
        </w:rPr>
        <w:tab/>
        <w:t>3.3.5. Письменное консультирование контролируемых лиц и их представителей осуществляется по следующим вопросам:</w:t>
      </w:r>
    </w:p>
    <w:p w:rsidR="0094366A" w:rsidRDefault="0094366A" w:rsidP="0094366A">
      <w:pPr>
        <w:tabs>
          <w:tab w:val="left" w:pos="0"/>
        </w:tabs>
        <w:jc w:val="both"/>
        <w:rPr>
          <w:sz w:val="28"/>
        </w:rPr>
      </w:pPr>
      <w:r>
        <w:rPr>
          <w:sz w:val="28"/>
        </w:rPr>
        <w:t xml:space="preserve">         а) контролируемым лицом представлен письменный запрос </w:t>
      </w:r>
    </w:p>
    <w:p w:rsidR="0094366A" w:rsidRDefault="0094366A" w:rsidP="0094366A">
      <w:pPr>
        <w:tabs>
          <w:tab w:val="left" w:pos="0"/>
        </w:tabs>
        <w:jc w:val="both"/>
        <w:rPr>
          <w:sz w:val="28"/>
        </w:rPr>
      </w:pPr>
      <w:r>
        <w:rPr>
          <w:sz w:val="28"/>
        </w:rPr>
        <w:lastRenderedPageBreak/>
        <w:t>о представлении письменного ответа по вопросам консультирования;</w:t>
      </w:r>
    </w:p>
    <w:p w:rsidR="0094366A" w:rsidRDefault="0094366A" w:rsidP="0094366A">
      <w:pPr>
        <w:tabs>
          <w:tab w:val="left" w:pos="0"/>
        </w:tabs>
        <w:jc w:val="both"/>
        <w:rPr>
          <w:sz w:val="28"/>
        </w:rPr>
      </w:pPr>
      <w:r>
        <w:rPr>
          <w:sz w:val="28"/>
        </w:rPr>
        <w:tab/>
        <w:t>б) за время консультирования на личном приеме предоставить ответ на поставленные вопросы невозможно;</w:t>
      </w:r>
    </w:p>
    <w:p w:rsidR="0094366A" w:rsidRDefault="0094366A" w:rsidP="0094366A">
      <w:pPr>
        <w:tabs>
          <w:tab w:val="left" w:pos="0"/>
        </w:tabs>
        <w:jc w:val="both"/>
        <w:rPr>
          <w:sz w:val="28"/>
        </w:rPr>
      </w:pPr>
      <w:r>
        <w:rPr>
          <w:sz w:val="28"/>
        </w:rPr>
        <w:tab/>
        <w:t>в) ответ на поставленные вопросы требует дополнительного запроса сведений.</w:t>
      </w:r>
    </w:p>
    <w:p w:rsidR="0094366A" w:rsidRDefault="0094366A" w:rsidP="0094366A">
      <w:pPr>
        <w:tabs>
          <w:tab w:val="left" w:pos="0"/>
        </w:tabs>
        <w:jc w:val="both"/>
        <w:rPr>
          <w:sz w:val="28"/>
        </w:rPr>
      </w:pPr>
      <w:r>
        <w:rPr>
          <w:sz w:val="28"/>
        </w:rPr>
        <w:tab/>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4366A" w:rsidRDefault="0094366A" w:rsidP="0094366A">
      <w:pPr>
        <w:tabs>
          <w:tab w:val="left" w:pos="0"/>
        </w:tabs>
        <w:jc w:val="both"/>
        <w:rPr>
          <w:sz w:val="28"/>
        </w:rPr>
      </w:pPr>
      <w:r>
        <w:rPr>
          <w:sz w:val="28"/>
        </w:rPr>
        <w:tab/>
        <w:t>3.3.7. Контрольный орган осуществляет учет проведенных консультирований.</w:t>
      </w:r>
    </w:p>
    <w:p w:rsidR="0094366A" w:rsidRDefault="0094366A" w:rsidP="0094366A">
      <w:pPr>
        <w:tabs>
          <w:tab w:val="left" w:pos="0"/>
        </w:tabs>
        <w:jc w:val="both"/>
        <w:rPr>
          <w:sz w:val="28"/>
        </w:rPr>
      </w:pPr>
    </w:p>
    <w:p w:rsidR="0094366A" w:rsidRDefault="0094366A" w:rsidP="0094366A">
      <w:pPr>
        <w:tabs>
          <w:tab w:val="left" w:pos="0"/>
        </w:tabs>
        <w:jc w:val="center"/>
        <w:rPr>
          <w:sz w:val="28"/>
        </w:rPr>
      </w:pPr>
      <w:bookmarkStart w:id="0" w:name="_Hlk150852628"/>
      <w:r>
        <w:rPr>
          <w:sz w:val="28"/>
        </w:rPr>
        <w:t>3.4. Профилактический визит</w:t>
      </w:r>
    </w:p>
    <w:p w:rsidR="0094366A" w:rsidRDefault="0094366A" w:rsidP="0094366A">
      <w:pPr>
        <w:tabs>
          <w:tab w:val="left" w:pos="0"/>
        </w:tabs>
        <w:jc w:val="center"/>
        <w:rPr>
          <w:sz w:val="28"/>
        </w:rPr>
      </w:pPr>
    </w:p>
    <w:p w:rsidR="0094366A" w:rsidRDefault="0094366A" w:rsidP="0094366A">
      <w:pPr>
        <w:tabs>
          <w:tab w:val="left" w:pos="1134"/>
        </w:tabs>
        <w:ind w:firstLine="709"/>
        <w:jc w:val="both"/>
        <w:rPr>
          <w:sz w:val="28"/>
        </w:rPr>
      </w:pPr>
      <w:r>
        <w:rPr>
          <w:sz w:val="28"/>
        </w:rPr>
        <w:t xml:space="preserve">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4366A" w:rsidRDefault="0094366A" w:rsidP="0094366A">
      <w:pPr>
        <w:tabs>
          <w:tab w:val="left" w:pos="1134"/>
        </w:tabs>
        <w:ind w:firstLine="709"/>
        <w:jc w:val="both"/>
        <w:rPr>
          <w:sz w:val="28"/>
        </w:rPr>
      </w:pPr>
      <w:r>
        <w:rPr>
          <w:sz w:val="28"/>
        </w:rPr>
        <w:t>3.4.2. В ходе профилактического визита должностным лицом Контрольного органа может осуществляться консультирование контролируемого лица.</w:t>
      </w:r>
    </w:p>
    <w:p w:rsidR="0094366A" w:rsidRDefault="0094366A" w:rsidP="0094366A">
      <w:pPr>
        <w:tabs>
          <w:tab w:val="left" w:pos="1134"/>
        </w:tabs>
        <w:ind w:firstLine="709"/>
        <w:jc w:val="both"/>
        <w:rPr>
          <w:sz w:val="28"/>
        </w:rPr>
      </w:pPr>
      <w:r>
        <w:rPr>
          <w:sz w:val="28"/>
        </w:rPr>
        <w:t>3.4.3.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4366A" w:rsidRDefault="0094366A" w:rsidP="0094366A">
      <w:pPr>
        <w:tabs>
          <w:tab w:val="left" w:pos="1134"/>
        </w:tabs>
        <w:ind w:firstLine="709"/>
        <w:jc w:val="both"/>
        <w:rPr>
          <w:sz w:val="28"/>
        </w:rPr>
      </w:pPr>
      <w:r>
        <w:rPr>
          <w:sz w:val="28"/>
        </w:rPr>
        <w:t>3.4.4. В случае</w:t>
      </w:r>
      <w:proofErr w:type="gramStart"/>
      <w:r>
        <w:rPr>
          <w:sz w:val="28"/>
        </w:rPr>
        <w:t>,</w:t>
      </w:r>
      <w:proofErr w:type="gramEnd"/>
      <w:r>
        <w:rPr>
          <w:sz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bookmarkEnd w:id="0"/>
    </w:p>
    <w:p w:rsidR="0094366A" w:rsidRDefault="0094366A" w:rsidP="0094366A">
      <w:pPr>
        <w:ind w:firstLine="708"/>
        <w:jc w:val="center"/>
        <w:rPr>
          <w:rFonts w:ascii="Arial" w:hAnsi="Arial"/>
          <w:color w:val="000000"/>
          <w:sz w:val="28"/>
          <w:szCs w:val="28"/>
        </w:rPr>
      </w:pPr>
      <w:bookmarkStart w:id="1" w:name="_Hlk150786499"/>
    </w:p>
    <w:p w:rsidR="0094366A" w:rsidRDefault="0094366A" w:rsidP="0094366A">
      <w:pPr>
        <w:ind w:firstLine="708"/>
        <w:jc w:val="center"/>
        <w:rPr>
          <w:sz w:val="28"/>
          <w:szCs w:val="28"/>
        </w:rPr>
      </w:pPr>
      <w:r>
        <w:rPr>
          <w:sz w:val="28"/>
          <w:szCs w:val="28"/>
        </w:rPr>
        <w:t>3.5. Обобщение правоприменительной практики</w:t>
      </w:r>
    </w:p>
    <w:p w:rsidR="0094366A" w:rsidRDefault="0094366A" w:rsidP="0094366A">
      <w:pPr>
        <w:tabs>
          <w:tab w:val="left" w:pos="1134"/>
        </w:tabs>
        <w:jc w:val="both"/>
        <w:rPr>
          <w:sz w:val="28"/>
          <w:szCs w:val="20"/>
        </w:rPr>
      </w:pPr>
    </w:p>
    <w:p w:rsidR="0094366A" w:rsidRDefault="0094366A" w:rsidP="0094366A">
      <w:pPr>
        <w:tabs>
          <w:tab w:val="left" w:pos="0"/>
        </w:tabs>
        <w:ind w:firstLine="709"/>
        <w:jc w:val="both"/>
        <w:rPr>
          <w:sz w:val="28"/>
        </w:rPr>
      </w:pPr>
      <w:r>
        <w:rPr>
          <w:sz w:val="28"/>
        </w:rPr>
        <w:t>3.5.1. Обобщение правоприменительной практики проводится для решения следующих задач:</w:t>
      </w:r>
    </w:p>
    <w:p w:rsidR="0094366A" w:rsidRDefault="0094366A" w:rsidP="0094366A">
      <w:pPr>
        <w:tabs>
          <w:tab w:val="left" w:pos="1134"/>
        </w:tabs>
        <w:ind w:firstLine="709"/>
        <w:jc w:val="both"/>
        <w:rPr>
          <w:sz w:val="28"/>
        </w:rPr>
      </w:pPr>
      <w:r>
        <w:rPr>
          <w:sz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94366A" w:rsidRDefault="0094366A" w:rsidP="0094366A">
      <w:pPr>
        <w:tabs>
          <w:tab w:val="left" w:pos="1134"/>
        </w:tabs>
        <w:ind w:firstLine="709"/>
        <w:jc w:val="both"/>
        <w:rPr>
          <w:sz w:val="28"/>
        </w:rPr>
      </w:pPr>
      <w:r>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94366A" w:rsidRDefault="0094366A" w:rsidP="0094366A">
      <w:pPr>
        <w:tabs>
          <w:tab w:val="left" w:pos="1134"/>
        </w:tabs>
        <w:ind w:firstLine="709"/>
        <w:jc w:val="both"/>
        <w:rPr>
          <w:sz w:val="28"/>
        </w:rPr>
      </w:pPr>
      <w:r>
        <w:rPr>
          <w:sz w:val="28"/>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94366A" w:rsidRDefault="0094366A" w:rsidP="0094366A">
      <w:pPr>
        <w:tabs>
          <w:tab w:val="left" w:pos="1134"/>
        </w:tabs>
        <w:ind w:firstLine="709"/>
        <w:jc w:val="both"/>
        <w:rPr>
          <w:sz w:val="28"/>
        </w:rPr>
      </w:pPr>
      <w:r>
        <w:rPr>
          <w:sz w:val="28"/>
        </w:rPr>
        <w:t>4) подготовка предложений об актуализации обязательных требований;</w:t>
      </w:r>
    </w:p>
    <w:p w:rsidR="0094366A" w:rsidRDefault="0094366A" w:rsidP="0094366A">
      <w:pPr>
        <w:tabs>
          <w:tab w:val="left" w:pos="1134"/>
        </w:tabs>
        <w:ind w:firstLine="709"/>
        <w:jc w:val="both"/>
        <w:rPr>
          <w:sz w:val="28"/>
        </w:rPr>
      </w:pPr>
      <w:r>
        <w:rPr>
          <w:sz w:val="28"/>
        </w:rPr>
        <w:t>5) подготовка предложений о внесении изменений в законодательство Российской Федерации о муниципальном контроле.</w:t>
      </w:r>
    </w:p>
    <w:p w:rsidR="0094366A" w:rsidRDefault="0094366A" w:rsidP="0094366A">
      <w:pPr>
        <w:tabs>
          <w:tab w:val="left" w:pos="1134"/>
        </w:tabs>
        <w:ind w:firstLine="709"/>
        <w:jc w:val="both"/>
        <w:rPr>
          <w:sz w:val="28"/>
        </w:rPr>
      </w:pPr>
      <w:r>
        <w:rPr>
          <w:sz w:val="28"/>
        </w:rPr>
        <w:t>3.5.2. По итогам обобщения правоприменительной практики Контрольный орган ежегодно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94366A" w:rsidRDefault="0094366A" w:rsidP="0094366A">
      <w:pPr>
        <w:tabs>
          <w:tab w:val="left" w:pos="1134"/>
        </w:tabs>
        <w:ind w:firstLine="709"/>
        <w:jc w:val="both"/>
        <w:rPr>
          <w:sz w:val="28"/>
        </w:rPr>
      </w:pPr>
      <w:r>
        <w:rPr>
          <w:sz w:val="28"/>
        </w:rPr>
        <w:t xml:space="preserve">3.5.3. Контрольный орган обеспечивает публичное обсуждение проекта доклада о правоприменительной практике в течение не менее 15 дней. Информация о проведении публичного обсуждения размещается на официальном сайте </w:t>
      </w:r>
      <w:proofErr w:type="gramStart"/>
      <w:r>
        <w:rPr>
          <w:sz w:val="28"/>
        </w:rPr>
        <w:t>администрации</w:t>
      </w:r>
      <w:proofErr w:type="gramEnd"/>
      <w:r>
        <w:rPr>
          <w:sz w:val="28"/>
        </w:rPr>
        <w:t xml:space="preserve"> ЗАТО Сибирский в разделе «Муниципальный контроль» в сети «Интернет». </w:t>
      </w:r>
    </w:p>
    <w:p w:rsidR="0094366A" w:rsidRDefault="0094366A" w:rsidP="0094366A">
      <w:pPr>
        <w:tabs>
          <w:tab w:val="left" w:pos="1134"/>
        </w:tabs>
        <w:ind w:firstLine="709"/>
        <w:jc w:val="both"/>
        <w:rPr>
          <w:sz w:val="28"/>
        </w:rPr>
      </w:pPr>
      <w:r>
        <w:rPr>
          <w:sz w:val="28"/>
        </w:rPr>
        <w:t xml:space="preserve">3.5.4. Доклад о правоприменительной практике утверждается распоряжением </w:t>
      </w:r>
      <w:proofErr w:type="gramStart"/>
      <w:r>
        <w:rPr>
          <w:sz w:val="28"/>
        </w:rPr>
        <w:t>администрации</w:t>
      </w:r>
      <w:proofErr w:type="gramEnd"/>
      <w:r>
        <w:rPr>
          <w:sz w:val="28"/>
        </w:rPr>
        <w:t xml:space="preserve"> ЗАТО Сибирский и размещается на официальном сайте администрации ЗАТО Сибирский до 15 марта года, следующего за отчетным.</w:t>
      </w:r>
    </w:p>
    <w:p w:rsidR="0094366A" w:rsidRDefault="0094366A" w:rsidP="0094366A">
      <w:pPr>
        <w:tabs>
          <w:tab w:val="left" w:pos="0"/>
        </w:tabs>
        <w:ind w:firstLine="709"/>
        <w:jc w:val="both"/>
        <w:rPr>
          <w:sz w:val="28"/>
        </w:rPr>
      </w:pPr>
      <w:r>
        <w:rPr>
          <w:sz w:val="28"/>
        </w:rPr>
        <w:t>3.5.5. Результаты обобщения правоприменительной практики включаются в ежегодный доклад Контрольного органа о состоянии муниципального контроля</w:t>
      </w:r>
      <w:proofErr w:type="gramStart"/>
      <w:r>
        <w:rPr>
          <w:sz w:val="28"/>
        </w:rPr>
        <w:t>.».</w:t>
      </w:r>
      <w:proofErr w:type="gramEnd"/>
    </w:p>
    <w:bookmarkEnd w:id="1"/>
    <w:p w:rsidR="0094366A" w:rsidRDefault="0094366A" w:rsidP="0094366A">
      <w:pPr>
        <w:tabs>
          <w:tab w:val="left" w:pos="1134"/>
        </w:tabs>
        <w:ind w:firstLine="709"/>
        <w:jc w:val="both"/>
        <w:rPr>
          <w:sz w:val="28"/>
        </w:rPr>
      </w:pPr>
      <w:r>
        <w:rPr>
          <w:sz w:val="28"/>
        </w:rPr>
        <w:t>2.</w:t>
      </w:r>
      <w:r>
        <w:rPr>
          <w:sz w:val="28"/>
        </w:rPr>
        <w:tab/>
        <w:t>Настоящее решение опубликовать в газете «Сибирский вестник»</w:t>
      </w:r>
      <w:r w:rsidR="00343AB4">
        <w:rPr>
          <w:sz w:val="28"/>
        </w:rPr>
        <w:t xml:space="preserve"> и обнародовать на официальном И</w:t>
      </w:r>
      <w:r>
        <w:rPr>
          <w:sz w:val="28"/>
        </w:rPr>
        <w:t xml:space="preserve">нтернет-сайте </w:t>
      </w:r>
      <w:proofErr w:type="gramStart"/>
      <w:r>
        <w:rPr>
          <w:sz w:val="28"/>
        </w:rPr>
        <w:t>администрации</w:t>
      </w:r>
      <w:proofErr w:type="gramEnd"/>
      <w:r>
        <w:rPr>
          <w:sz w:val="28"/>
        </w:rPr>
        <w:t xml:space="preserve"> ЗАТО Сибирский.</w:t>
      </w:r>
    </w:p>
    <w:p w:rsidR="0094366A" w:rsidRDefault="0094366A" w:rsidP="0094366A">
      <w:pPr>
        <w:ind w:firstLine="708"/>
        <w:jc w:val="both"/>
        <w:rPr>
          <w:sz w:val="28"/>
        </w:rPr>
      </w:pPr>
      <w:r>
        <w:rPr>
          <w:sz w:val="28"/>
        </w:rPr>
        <w:t>3.</w:t>
      </w:r>
      <w:r>
        <w:rPr>
          <w:sz w:val="28"/>
        </w:rPr>
        <w:tab/>
        <w:t xml:space="preserve">Контроль за исполнением решения возложить на комиссию Совета </w:t>
      </w:r>
      <w:proofErr w:type="gramStart"/>
      <w:r>
        <w:rPr>
          <w:sz w:val="28"/>
        </w:rPr>
        <w:t>депутатов</w:t>
      </w:r>
      <w:proofErr w:type="gramEnd"/>
      <w:r>
        <w:rPr>
          <w:sz w:val="28"/>
        </w:rPr>
        <w:t xml:space="preserve"> ЗАТО Сибирский по вопросам законности, правопорядка и местного самоуправления (Г.С. </w:t>
      </w:r>
      <w:proofErr w:type="spellStart"/>
      <w:r>
        <w:rPr>
          <w:sz w:val="28"/>
        </w:rPr>
        <w:t>Байраковский</w:t>
      </w:r>
      <w:proofErr w:type="spellEnd"/>
      <w:r>
        <w:rPr>
          <w:sz w:val="28"/>
        </w:rPr>
        <w:t>).</w:t>
      </w:r>
    </w:p>
    <w:p w:rsidR="0094366A" w:rsidRDefault="0094366A" w:rsidP="0094366A">
      <w:pPr>
        <w:ind w:firstLine="708"/>
        <w:jc w:val="both"/>
        <w:rPr>
          <w:sz w:val="28"/>
        </w:rPr>
      </w:pPr>
    </w:p>
    <w:p w:rsidR="0094366A" w:rsidRDefault="0094366A" w:rsidP="0094366A">
      <w:pPr>
        <w:ind w:firstLine="708"/>
        <w:jc w:val="both"/>
        <w:rPr>
          <w:sz w:val="28"/>
        </w:rPr>
      </w:pPr>
    </w:p>
    <w:p w:rsidR="0094366A" w:rsidRPr="008914DD" w:rsidRDefault="0094366A" w:rsidP="0094366A">
      <w:pPr>
        <w:pStyle w:val="a3"/>
        <w:ind w:firstLine="0"/>
        <w:jc w:val="both"/>
        <w:rPr>
          <w:rFonts w:ascii="Times New Roman" w:hAnsi="Times New Roman" w:cs="Times New Roman"/>
          <w:sz w:val="28"/>
          <w:szCs w:val="28"/>
        </w:rPr>
      </w:pPr>
      <w:r w:rsidRPr="008914DD">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8914DD">
        <w:rPr>
          <w:rFonts w:ascii="Times New Roman" w:hAnsi="Times New Roman" w:cs="Times New Roman"/>
          <w:sz w:val="28"/>
          <w:szCs w:val="28"/>
        </w:rPr>
        <w:t xml:space="preserve">А.С. </w:t>
      </w:r>
      <w:proofErr w:type="spellStart"/>
      <w:r w:rsidRPr="008914DD">
        <w:rPr>
          <w:rFonts w:ascii="Times New Roman" w:hAnsi="Times New Roman" w:cs="Times New Roman"/>
          <w:sz w:val="28"/>
          <w:szCs w:val="28"/>
        </w:rPr>
        <w:t>Дубовецкий</w:t>
      </w:r>
      <w:proofErr w:type="spellEnd"/>
    </w:p>
    <w:p w:rsidR="0094366A" w:rsidRDefault="0094366A" w:rsidP="0094366A">
      <w:pPr>
        <w:jc w:val="both"/>
        <w:rPr>
          <w:sz w:val="28"/>
          <w:szCs w:val="28"/>
        </w:rPr>
      </w:pPr>
    </w:p>
    <w:p w:rsidR="0094366A" w:rsidRPr="002C1B4F" w:rsidRDefault="0094366A" w:rsidP="0094366A">
      <w:pPr>
        <w:jc w:val="both"/>
        <w:rPr>
          <w:sz w:val="28"/>
          <w:szCs w:val="28"/>
        </w:rPr>
      </w:pPr>
      <w:r w:rsidRPr="008914DD">
        <w:rPr>
          <w:sz w:val="28"/>
          <w:szCs w:val="28"/>
        </w:rPr>
        <w:t xml:space="preserve">Глава ЗАТО                                                                                      </w:t>
      </w:r>
      <w:r w:rsidR="002A6B25">
        <w:rPr>
          <w:sz w:val="28"/>
          <w:szCs w:val="28"/>
        </w:rPr>
        <w:t xml:space="preserve">    </w:t>
      </w:r>
      <w:r w:rsidRPr="008914DD">
        <w:rPr>
          <w:sz w:val="28"/>
          <w:szCs w:val="28"/>
        </w:rPr>
        <w:t>С.М.</w:t>
      </w:r>
      <w:r>
        <w:rPr>
          <w:sz w:val="28"/>
          <w:szCs w:val="28"/>
        </w:rPr>
        <w:t xml:space="preserve"> </w:t>
      </w:r>
      <w:proofErr w:type="spellStart"/>
      <w:r w:rsidRPr="002C1B4F">
        <w:rPr>
          <w:sz w:val="28"/>
          <w:szCs w:val="28"/>
        </w:rPr>
        <w:t>Драчев</w:t>
      </w:r>
      <w:proofErr w:type="spellEnd"/>
    </w:p>
    <w:p w:rsidR="0094366A" w:rsidRDefault="0094366A" w:rsidP="0094366A">
      <w:pPr>
        <w:ind w:firstLine="708"/>
        <w:jc w:val="both"/>
        <w:rPr>
          <w:rFonts w:ascii="Arial" w:hAnsi="Arial"/>
          <w:color w:val="000000"/>
          <w:sz w:val="28"/>
        </w:rPr>
      </w:pPr>
    </w:p>
    <w:p w:rsidR="000F6D03" w:rsidRPr="00182261" w:rsidRDefault="000F6D03" w:rsidP="0094366A">
      <w:pPr>
        <w:autoSpaceDE w:val="0"/>
        <w:autoSpaceDN w:val="0"/>
        <w:adjustRightInd w:val="0"/>
        <w:ind w:firstLine="709"/>
        <w:jc w:val="both"/>
        <w:rPr>
          <w:sz w:val="28"/>
          <w:szCs w:val="28"/>
        </w:rPr>
      </w:pPr>
    </w:p>
    <w:sectPr w:rsidR="000F6D03" w:rsidRPr="00182261" w:rsidSect="009C1B2F">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5A" w:rsidRDefault="001F4E5A" w:rsidP="00010588">
      <w:r>
        <w:separator/>
      </w:r>
    </w:p>
  </w:endnote>
  <w:endnote w:type="continuationSeparator" w:id="1">
    <w:p w:rsidR="001F4E5A" w:rsidRDefault="001F4E5A" w:rsidP="0001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5A" w:rsidRDefault="001F4E5A" w:rsidP="00010588">
      <w:r>
        <w:separator/>
      </w:r>
    </w:p>
  </w:footnote>
  <w:footnote w:type="continuationSeparator" w:id="1">
    <w:p w:rsidR="001F4E5A" w:rsidRDefault="001F4E5A" w:rsidP="00010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4B4B"/>
    <w:multiLevelType w:val="hybridMultilevel"/>
    <w:tmpl w:val="EFB22188"/>
    <w:lvl w:ilvl="0" w:tplc="88C6AD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4546AB3"/>
    <w:multiLevelType w:val="hybridMultilevel"/>
    <w:tmpl w:val="BA0E544A"/>
    <w:lvl w:ilvl="0" w:tplc="EFE6E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161781"/>
    <w:multiLevelType w:val="hybridMultilevel"/>
    <w:tmpl w:val="A08EF964"/>
    <w:lvl w:ilvl="0" w:tplc="A9464B5E">
      <w:start w:val="1"/>
      <w:numFmt w:val="decimal"/>
      <w:lvlText w:val="%1."/>
      <w:lvlJc w:val="left"/>
      <w:pPr>
        <w:ind w:left="1215" w:hanging="495"/>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B3C3F03"/>
    <w:multiLevelType w:val="hybridMultilevel"/>
    <w:tmpl w:val="478C4118"/>
    <w:lvl w:ilvl="0" w:tplc="4C2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7C7DDB"/>
    <w:multiLevelType w:val="hybridMultilevel"/>
    <w:tmpl w:val="DC763F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813741"/>
    <w:multiLevelType w:val="hybridMultilevel"/>
    <w:tmpl w:val="FA9CF24E"/>
    <w:lvl w:ilvl="0" w:tplc="EAAC87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766119"/>
    <w:multiLevelType w:val="hybridMultilevel"/>
    <w:tmpl w:val="CF44DE02"/>
    <w:lvl w:ilvl="0" w:tplc="DD36E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6EDD"/>
    <w:rsid w:val="00000F47"/>
    <w:rsid w:val="00002A37"/>
    <w:rsid w:val="000040AA"/>
    <w:rsid w:val="00010588"/>
    <w:rsid w:val="00011A1F"/>
    <w:rsid w:val="0001419D"/>
    <w:rsid w:val="00046CB2"/>
    <w:rsid w:val="000633B6"/>
    <w:rsid w:val="00064C54"/>
    <w:rsid w:val="000720AF"/>
    <w:rsid w:val="00084D2F"/>
    <w:rsid w:val="00085375"/>
    <w:rsid w:val="0008629D"/>
    <w:rsid w:val="00093163"/>
    <w:rsid w:val="000A0A3C"/>
    <w:rsid w:val="000A2476"/>
    <w:rsid w:val="000B4AC5"/>
    <w:rsid w:val="000C5869"/>
    <w:rsid w:val="000D4C41"/>
    <w:rsid w:val="000F0766"/>
    <w:rsid w:val="000F2049"/>
    <w:rsid w:val="000F6D03"/>
    <w:rsid w:val="001012EA"/>
    <w:rsid w:val="001123B4"/>
    <w:rsid w:val="0012385C"/>
    <w:rsid w:val="001301B5"/>
    <w:rsid w:val="00143BD9"/>
    <w:rsid w:val="0014631C"/>
    <w:rsid w:val="00161BC7"/>
    <w:rsid w:val="00174FD4"/>
    <w:rsid w:val="00182261"/>
    <w:rsid w:val="001918BF"/>
    <w:rsid w:val="0019542D"/>
    <w:rsid w:val="001A2185"/>
    <w:rsid w:val="001A2D9E"/>
    <w:rsid w:val="001C2797"/>
    <w:rsid w:val="001C53C8"/>
    <w:rsid w:val="001D6C17"/>
    <w:rsid w:val="001E554F"/>
    <w:rsid w:val="001F0D2D"/>
    <w:rsid w:val="001F1A93"/>
    <w:rsid w:val="001F4E5A"/>
    <w:rsid w:val="00202694"/>
    <w:rsid w:val="00211E90"/>
    <w:rsid w:val="00214B65"/>
    <w:rsid w:val="002232E5"/>
    <w:rsid w:val="00252BE1"/>
    <w:rsid w:val="00254EA7"/>
    <w:rsid w:val="002563BF"/>
    <w:rsid w:val="00262DAA"/>
    <w:rsid w:val="00267FEC"/>
    <w:rsid w:val="00272807"/>
    <w:rsid w:val="00276A93"/>
    <w:rsid w:val="00282D0D"/>
    <w:rsid w:val="002909A7"/>
    <w:rsid w:val="00293AC3"/>
    <w:rsid w:val="002A1581"/>
    <w:rsid w:val="002A5207"/>
    <w:rsid w:val="002A6B25"/>
    <w:rsid w:val="002B0F65"/>
    <w:rsid w:val="002C1389"/>
    <w:rsid w:val="002C4A82"/>
    <w:rsid w:val="002C591B"/>
    <w:rsid w:val="002D61FB"/>
    <w:rsid w:val="002E0600"/>
    <w:rsid w:val="00313358"/>
    <w:rsid w:val="0031749E"/>
    <w:rsid w:val="003234F6"/>
    <w:rsid w:val="00342D1A"/>
    <w:rsid w:val="00343AB4"/>
    <w:rsid w:val="003538D9"/>
    <w:rsid w:val="003638D1"/>
    <w:rsid w:val="003671C2"/>
    <w:rsid w:val="003745AC"/>
    <w:rsid w:val="00385866"/>
    <w:rsid w:val="00386EC7"/>
    <w:rsid w:val="00397B11"/>
    <w:rsid w:val="003A0806"/>
    <w:rsid w:val="003A203F"/>
    <w:rsid w:val="003A3FA6"/>
    <w:rsid w:val="003C24E5"/>
    <w:rsid w:val="003D47B8"/>
    <w:rsid w:val="003E07F9"/>
    <w:rsid w:val="003E6DEE"/>
    <w:rsid w:val="003F5077"/>
    <w:rsid w:val="003F6D67"/>
    <w:rsid w:val="003F7D44"/>
    <w:rsid w:val="00421EE9"/>
    <w:rsid w:val="00422603"/>
    <w:rsid w:val="00423D70"/>
    <w:rsid w:val="0042442D"/>
    <w:rsid w:val="00440E9C"/>
    <w:rsid w:val="0044202C"/>
    <w:rsid w:val="00444832"/>
    <w:rsid w:val="0044556D"/>
    <w:rsid w:val="004576C8"/>
    <w:rsid w:val="00466C0B"/>
    <w:rsid w:val="004701F6"/>
    <w:rsid w:val="0047379A"/>
    <w:rsid w:val="00477E66"/>
    <w:rsid w:val="00480327"/>
    <w:rsid w:val="004A000D"/>
    <w:rsid w:val="004A07A7"/>
    <w:rsid w:val="004B26AC"/>
    <w:rsid w:val="004B5E5E"/>
    <w:rsid w:val="004C44B3"/>
    <w:rsid w:val="004C67F1"/>
    <w:rsid w:val="004F4F27"/>
    <w:rsid w:val="005040F7"/>
    <w:rsid w:val="00522BB4"/>
    <w:rsid w:val="00525ECD"/>
    <w:rsid w:val="00527D67"/>
    <w:rsid w:val="005375DB"/>
    <w:rsid w:val="00540E8E"/>
    <w:rsid w:val="00555D85"/>
    <w:rsid w:val="00564CC7"/>
    <w:rsid w:val="005827BC"/>
    <w:rsid w:val="00583AC7"/>
    <w:rsid w:val="00596BFD"/>
    <w:rsid w:val="005A5E3C"/>
    <w:rsid w:val="005A7514"/>
    <w:rsid w:val="005B4C56"/>
    <w:rsid w:val="005C5CEA"/>
    <w:rsid w:val="005C7905"/>
    <w:rsid w:val="005C7F83"/>
    <w:rsid w:val="005E7D09"/>
    <w:rsid w:val="006145F1"/>
    <w:rsid w:val="006242AE"/>
    <w:rsid w:val="006349F6"/>
    <w:rsid w:val="00640464"/>
    <w:rsid w:val="006410C3"/>
    <w:rsid w:val="00660454"/>
    <w:rsid w:val="006634D4"/>
    <w:rsid w:val="0067178F"/>
    <w:rsid w:val="00695AED"/>
    <w:rsid w:val="00697B34"/>
    <w:rsid w:val="006A198C"/>
    <w:rsid w:val="006A5045"/>
    <w:rsid w:val="006C292A"/>
    <w:rsid w:val="006C50A5"/>
    <w:rsid w:val="006D0E6A"/>
    <w:rsid w:val="006D3AF8"/>
    <w:rsid w:val="006D6340"/>
    <w:rsid w:val="006F3ACD"/>
    <w:rsid w:val="00700636"/>
    <w:rsid w:val="00710869"/>
    <w:rsid w:val="00727F8C"/>
    <w:rsid w:val="00731640"/>
    <w:rsid w:val="0073169D"/>
    <w:rsid w:val="00731D60"/>
    <w:rsid w:val="00732943"/>
    <w:rsid w:val="007442FF"/>
    <w:rsid w:val="007611B1"/>
    <w:rsid w:val="0077059D"/>
    <w:rsid w:val="0079753F"/>
    <w:rsid w:val="007A152E"/>
    <w:rsid w:val="007B30E6"/>
    <w:rsid w:val="007B4E72"/>
    <w:rsid w:val="007E2BEF"/>
    <w:rsid w:val="007E6185"/>
    <w:rsid w:val="007F20BB"/>
    <w:rsid w:val="007F389B"/>
    <w:rsid w:val="00805837"/>
    <w:rsid w:val="00807D49"/>
    <w:rsid w:val="00822162"/>
    <w:rsid w:val="00823F37"/>
    <w:rsid w:val="00827E46"/>
    <w:rsid w:val="00847EA4"/>
    <w:rsid w:val="00855A57"/>
    <w:rsid w:val="00871FF7"/>
    <w:rsid w:val="008777D3"/>
    <w:rsid w:val="00885AB7"/>
    <w:rsid w:val="0089032E"/>
    <w:rsid w:val="008A010D"/>
    <w:rsid w:val="008B44E9"/>
    <w:rsid w:val="008D2956"/>
    <w:rsid w:val="008D5BF8"/>
    <w:rsid w:val="008E1841"/>
    <w:rsid w:val="00901045"/>
    <w:rsid w:val="00902B69"/>
    <w:rsid w:val="00913A66"/>
    <w:rsid w:val="009145DF"/>
    <w:rsid w:val="0091792B"/>
    <w:rsid w:val="00921688"/>
    <w:rsid w:val="00926BCE"/>
    <w:rsid w:val="009276E6"/>
    <w:rsid w:val="00935CF3"/>
    <w:rsid w:val="0094366A"/>
    <w:rsid w:val="00945642"/>
    <w:rsid w:val="009501C1"/>
    <w:rsid w:val="0096201A"/>
    <w:rsid w:val="00963F6F"/>
    <w:rsid w:val="0099773F"/>
    <w:rsid w:val="009A0734"/>
    <w:rsid w:val="009A26AF"/>
    <w:rsid w:val="009A2D57"/>
    <w:rsid w:val="009A6C19"/>
    <w:rsid w:val="009B2DA2"/>
    <w:rsid w:val="009B5999"/>
    <w:rsid w:val="009B6EF7"/>
    <w:rsid w:val="009C1B2F"/>
    <w:rsid w:val="009D0B9C"/>
    <w:rsid w:val="009E7466"/>
    <w:rsid w:val="009F472E"/>
    <w:rsid w:val="009F6918"/>
    <w:rsid w:val="00A03990"/>
    <w:rsid w:val="00A06609"/>
    <w:rsid w:val="00A06ABD"/>
    <w:rsid w:val="00A22BA9"/>
    <w:rsid w:val="00A32799"/>
    <w:rsid w:val="00A32E9D"/>
    <w:rsid w:val="00A4107C"/>
    <w:rsid w:val="00A433A5"/>
    <w:rsid w:val="00A50DA8"/>
    <w:rsid w:val="00A52457"/>
    <w:rsid w:val="00A604CF"/>
    <w:rsid w:val="00A63E43"/>
    <w:rsid w:val="00A74DB8"/>
    <w:rsid w:val="00A74E11"/>
    <w:rsid w:val="00A84388"/>
    <w:rsid w:val="00A9427B"/>
    <w:rsid w:val="00B01431"/>
    <w:rsid w:val="00B02F57"/>
    <w:rsid w:val="00B21A76"/>
    <w:rsid w:val="00B22E3A"/>
    <w:rsid w:val="00B2639A"/>
    <w:rsid w:val="00B26EDD"/>
    <w:rsid w:val="00B32605"/>
    <w:rsid w:val="00B45456"/>
    <w:rsid w:val="00B47A29"/>
    <w:rsid w:val="00B60081"/>
    <w:rsid w:val="00B60ABB"/>
    <w:rsid w:val="00B617F0"/>
    <w:rsid w:val="00B709F9"/>
    <w:rsid w:val="00BA0BBE"/>
    <w:rsid w:val="00BA1FB6"/>
    <w:rsid w:val="00BA3798"/>
    <w:rsid w:val="00BB26DB"/>
    <w:rsid w:val="00BC68CF"/>
    <w:rsid w:val="00BF1FEB"/>
    <w:rsid w:val="00C03BBF"/>
    <w:rsid w:val="00C07FC7"/>
    <w:rsid w:val="00C13410"/>
    <w:rsid w:val="00C15B19"/>
    <w:rsid w:val="00C2736E"/>
    <w:rsid w:val="00C34345"/>
    <w:rsid w:val="00C40AB6"/>
    <w:rsid w:val="00C545F5"/>
    <w:rsid w:val="00C556AD"/>
    <w:rsid w:val="00C662B9"/>
    <w:rsid w:val="00C70632"/>
    <w:rsid w:val="00C84175"/>
    <w:rsid w:val="00C90657"/>
    <w:rsid w:val="00C917E8"/>
    <w:rsid w:val="00C96124"/>
    <w:rsid w:val="00CA1DF4"/>
    <w:rsid w:val="00CA3079"/>
    <w:rsid w:val="00CC0B65"/>
    <w:rsid w:val="00CC0CEF"/>
    <w:rsid w:val="00CC43D1"/>
    <w:rsid w:val="00CD6322"/>
    <w:rsid w:val="00CD7FF3"/>
    <w:rsid w:val="00D10111"/>
    <w:rsid w:val="00D13E28"/>
    <w:rsid w:val="00D23DFC"/>
    <w:rsid w:val="00D30EAB"/>
    <w:rsid w:val="00D31C02"/>
    <w:rsid w:val="00D73709"/>
    <w:rsid w:val="00D77278"/>
    <w:rsid w:val="00D80558"/>
    <w:rsid w:val="00D82F23"/>
    <w:rsid w:val="00D962BE"/>
    <w:rsid w:val="00DA36A5"/>
    <w:rsid w:val="00DB51AA"/>
    <w:rsid w:val="00DB5819"/>
    <w:rsid w:val="00DC2AE8"/>
    <w:rsid w:val="00DC343D"/>
    <w:rsid w:val="00DC6A47"/>
    <w:rsid w:val="00DD1A44"/>
    <w:rsid w:val="00DD769E"/>
    <w:rsid w:val="00DE11B2"/>
    <w:rsid w:val="00DE6868"/>
    <w:rsid w:val="00DF5496"/>
    <w:rsid w:val="00E40322"/>
    <w:rsid w:val="00E46E1B"/>
    <w:rsid w:val="00E537A3"/>
    <w:rsid w:val="00E61F38"/>
    <w:rsid w:val="00E62546"/>
    <w:rsid w:val="00EA10AB"/>
    <w:rsid w:val="00EA3B0E"/>
    <w:rsid w:val="00EB455A"/>
    <w:rsid w:val="00EC10DD"/>
    <w:rsid w:val="00ED4DC9"/>
    <w:rsid w:val="00EE0D61"/>
    <w:rsid w:val="00EF31A1"/>
    <w:rsid w:val="00F10B40"/>
    <w:rsid w:val="00F14537"/>
    <w:rsid w:val="00F15B54"/>
    <w:rsid w:val="00F163D2"/>
    <w:rsid w:val="00F17BC4"/>
    <w:rsid w:val="00F37813"/>
    <w:rsid w:val="00F47DBA"/>
    <w:rsid w:val="00F522E2"/>
    <w:rsid w:val="00F900A6"/>
    <w:rsid w:val="00F9076C"/>
    <w:rsid w:val="00FA1329"/>
    <w:rsid w:val="00FA1526"/>
    <w:rsid w:val="00FA5263"/>
    <w:rsid w:val="00FB20EA"/>
    <w:rsid w:val="00FB26A5"/>
    <w:rsid w:val="00FC069A"/>
    <w:rsid w:val="00FC5669"/>
    <w:rsid w:val="00FC7EA0"/>
    <w:rsid w:val="00FD1E76"/>
    <w:rsid w:val="00FD28DD"/>
    <w:rsid w:val="00FD6CE2"/>
    <w:rsid w:val="00FF1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 w:type="character" w:styleId="af3">
    <w:name w:val="Placeholder Text"/>
    <w:basedOn w:val="a0"/>
    <w:uiPriority w:val="99"/>
    <w:semiHidden/>
    <w:rsid w:val="00731D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980833">
      <w:bodyDiv w:val="1"/>
      <w:marLeft w:val="0"/>
      <w:marRight w:val="0"/>
      <w:marTop w:val="0"/>
      <w:marBottom w:val="0"/>
      <w:divBdr>
        <w:top w:val="none" w:sz="0" w:space="0" w:color="auto"/>
        <w:left w:val="none" w:sz="0" w:space="0" w:color="auto"/>
        <w:bottom w:val="none" w:sz="0" w:space="0" w:color="auto"/>
        <w:right w:val="none" w:sz="0" w:space="0" w:color="auto"/>
      </w:divBdr>
    </w:div>
    <w:div w:id="164052768">
      <w:bodyDiv w:val="1"/>
      <w:marLeft w:val="0"/>
      <w:marRight w:val="0"/>
      <w:marTop w:val="0"/>
      <w:marBottom w:val="0"/>
      <w:divBdr>
        <w:top w:val="none" w:sz="0" w:space="0" w:color="auto"/>
        <w:left w:val="none" w:sz="0" w:space="0" w:color="auto"/>
        <w:bottom w:val="none" w:sz="0" w:space="0" w:color="auto"/>
        <w:right w:val="none" w:sz="0" w:space="0" w:color="auto"/>
      </w:divBdr>
    </w:div>
    <w:div w:id="702554998">
      <w:bodyDiv w:val="1"/>
      <w:marLeft w:val="0"/>
      <w:marRight w:val="0"/>
      <w:marTop w:val="0"/>
      <w:marBottom w:val="0"/>
      <w:divBdr>
        <w:top w:val="none" w:sz="0" w:space="0" w:color="auto"/>
        <w:left w:val="none" w:sz="0" w:space="0" w:color="auto"/>
        <w:bottom w:val="none" w:sz="0" w:space="0" w:color="auto"/>
        <w:right w:val="none" w:sz="0" w:space="0" w:color="auto"/>
      </w:divBdr>
    </w:div>
    <w:div w:id="973755485">
      <w:bodyDiv w:val="1"/>
      <w:marLeft w:val="0"/>
      <w:marRight w:val="0"/>
      <w:marTop w:val="0"/>
      <w:marBottom w:val="0"/>
      <w:divBdr>
        <w:top w:val="none" w:sz="0" w:space="0" w:color="auto"/>
        <w:left w:val="none" w:sz="0" w:space="0" w:color="auto"/>
        <w:bottom w:val="none" w:sz="0" w:space="0" w:color="auto"/>
        <w:right w:val="none" w:sz="0" w:space="0" w:color="auto"/>
      </w:divBdr>
    </w:div>
    <w:div w:id="1354258897">
      <w:bodyDiv w:val="1"/>
      <w:marLeft w:val="0"/>
      <w:marRight w:val="0"/>
      <w:marTop w:val="0"/>
      <w:marBottom w:val="0"/>
      <w:divBdr>
        <w:top w:val="none" w:sz="0" w:space="0" w:color="auto"/>
        <w:left w:val="none" w:sz="0" w:space="0" w:color="auto"/>
        <w:bottom w:val="none" w:sz="0" w:space="0" w:color="auto"/>
        <w:right w:val="none" w:sz="0" w:space="0" w:color="auto"/>
      </w:divBdr>
    </w:div>
    <w:div w:id="1599292425">
      <w:bodyDiv w:val="1"/>
      <w:marLeft w:val="0"/>
      <w:marRight w:val="0"/>
      <w:marTop w:val="0"/>
      <w:marBottom w:val="0"/>
      <w:divBdr>
        <w:top w:val="none" w:sz="0" w:space="0" w:color="auto"/>
        <w:left w:val="none" w:sz="0" w:space="0" w:color="auto"/>
        <w:bottom w:val="none" w:sz="0" w:space="0" w:color="auto"/>
        <w:right w:val="none" w:sz="0" w:space="0" w:color="auto"/>
      </w:divBdr>
    </w:div>
    <w:div w:id="18243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5471-4549-417D-BF9D-A95FC35B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1134</Words>
  <Characters>8963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SPecialiST RePack</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Alesa</dc:creator>
  <cp:lastModifiedBy>SD</cp:lastModifiedBy>
  <cp:revision>28</cp:revision>
  <cp:lastPrinted>2023-11-21T09:26:00Z</cp:lastPrinted>
  <dcterms:created xsi:type="dcterms:W3CDTF">2023-03-16T08:00:00Z</dcterms:created>
  <dcterms:modified xsi:type="dcterms:W3CDTF">2023-11-21T09:45:00Z</dcterms:modified>
</cp:coreProperties>
</file>