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B6" w:rsidRPr="00F71AB6" w:rsidRDefault="00F71A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F71AB6">
        <w:rPr>
          <w:rFonts w:ascii="Times New Roman" w:hAnsi="Times New Roman" w:cs="Times New Roman"/>
          <w:b/>
          <w:sz w:val="32"/>
          <w:szCs w:val="32"/>
        </w:rPr>
        <w:t>акончится сертификат н</w:t>
      </w:r>
      <w:r>
        <w:rPr>
          <w:rFonts w:ascii="Times New Roman" w:hAnsi="Times New Roman" w:cs="Times New Roman"/>
          <w:b/>
          <w:sz w:val="32"/>
          <w:szCs w:val="32"/>
        </w:rPr>
        <w:t>а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Рутокен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ЭЦП 2.0»</w:t>
      </w:r>
      <w:bookmarkStart w:id="0" w:name="_GoBack"/>
      <w:bookmarkEnd w:id="0"/>
      <w:r w:rsidRPr="00F71AB6">
        <w:rPr>
          <w:rFonts w:ascii="Times New Roman" w:hAnsi="Times New Roman" w:cs="Times New Roman"/>
          <w:b/>
          <w:sz w:val="32"/>
          <w:szCs w:val="32"/>
        </w:rPr>
        <w:t>: что делать?</w:t>
      </w:r>
      <w:r w:rsidRPr="00F71A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1AB6" w:rsidRPr="00F71AB6" w:rsidRDefault="00F71AB6">
      <w:pPr>
        <w:rPr>
          <w:rFonts w:ascii="Times New Roman" w:hAnsi="Times New Roman" w:cs="Times New Roman"/>
          <w:b/>
          <w:sz w:val="32"/>
          <w:szCs w:val="32"/>
        </w:rPr>
      </w:pPr>
      <w:r w:rsidRPr="00F71AB6">
        <w:rPr>
          <w:rFonts w:ascii="Times New Roman" w:hAnsi="Times New Roman" w:cs="Times New Roman"/>
          <w:b/>
          <w:sz w:val="32"/>
          <w:szCs w:val="32"/>
        </w:rPr>
        <w:t>С 1 июня п</w:t>
      </w:r>
      <w:r w:rsidRPr="00F71AB6">
        <w:rPr>
          <w:rFonts w:ascii="Times New Roman" w:hAnsi="Times New Roman" w:cs="Times New Roman"/>
          <w:b/>
          <w:sz w:val="32"/>
          <w:szCs w:val="32"/>
        </w:rPr>
        <w:t>одписывать документы с помощью «</w:t>
      </w:r>
      <w:proofErr w:type="spellStart"/>
      <w:r w:rsidRPr="00F71AB6">
        <w:rPr>
          <w:rFonts w:ascii="Times New Roman" w:hAnsi="Times New Roman" w:cs="Times New Roman"/>
          <w:b/>
          <w:sz w:val="32"/>
          <w:szCs w:val="32"/>
        </w:rPr>
        <w:t>Рутокен</w:t>
      </w:r>
      <w:proofErr w:type="spellEnd"/>
      <w:r w:rsidRPr="00F71AB6">
        <w:rPr>
          <w:rFonts w:ascii="Times New Roman" w:hAnsi="Times New Roman" w:cs="Times New Roman"/>
          <w:b/>
          <w:sz w:val="32"/>
          <w:szCs w:val="32"/>
        </w:rPr>
        <w:t xml:space="preserve"> ЭЦП 2.0»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1AB6">
        <w:rPr>
          <w:rFonts w:ascii="Times New Roman" w:hAnsi="Times New Roman" w:cs="Times New Roman"/>
          <w:b/>
          <w:sz w:val="32"/>
          <w:szCs w:val="32"/>
        </w:rPr>
        <w:t xml:space="preserve">невозможно. Это связано с истечением срока действия сертификата соответствия от ФСБ у средства электронной подписи, встроенного в носитель. </w:t>
      </w:r>
    </w:p>
    <w:p w:rsidR="00F71AB6" w:rsidRDefault="00F71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Рутокен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ЭЦП 2.0» – </w:t>
      </w:r>
      <w:r w:rsidRPr="00F71AB6">
        <w:rPr>
          <w:rFonts w:ascii="Times New Roman" w:hAnsi="Times New Roman" w:cs="Times New Roman"/>
          <w:sz w:val="32"/>
          <w:szCs w:val="32"/>
        </w:rPr>
        <w:t xml:space="preserve"> не просто носитель для ключей, в нем есть встроенное средство подписи электронных документов, например, </w:t>
      </w:r>
      <w:proofErr w:type="spellStart"/>
      <w:r w:rsidRPr="00F71AB6">
        <w:rPr>
          <w:rFonts w:ascii="Times New Roman" w:hAnsi="Times New Roman" w:cs="Times New Roman"/>
          <w:sz w:val="32"/>
          <w:szCs w:val="32"/>
        </w:rPr>
        <w:t>КриптоПро</w:t>
      </w:r>
      <w:proofErr w:type="spellEnd"/>
      <w:r w:rsidRPr="00F71AB6">
        <w:rPr>
          <w:rFonts w:ascii="Times New Roman" w:hAnsi="Times New Roman" w:cs="Times New Roman"/>
          <w:sz w:val="32"/>
          <w:szCs w:val="32"/>
        </w:rPr>
        <w:t xml:space="preserve"> CSP. Первого июня ис</w:t>
      </w:r>
      <w:r>
        <w:rPr>
          <w:rFonts w:ascii="Times New Roman" w:hAnsi="Times New Roman" w:cs="Times New Roman"/>
          <w:sz w:val="32"/>
          <w:szCs w:val="32"/>
        </w:rPr>
        <w:t xml:space="preserve">текает срок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действия </w:t>
      </w:r>
      <w:r w:rsidRPr="00F71AB6">
        <w:rPr>
          <w:rFonts w:ascii="Times New Roman" w:hAnsi="Times New Roman" w:cs="Times New Roman"/>
          <w:sz w:val="32"/>
          <w:szCs w:val="32"/>
        </w:rPr>
        <w:t xml:space="preserve"> сертификат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71AB6">
        <w:rPr>
          <w:rFonts w:ascii="Times New Roman" w:hAnsi="Times New Roman" w:cs="Times New Roman"/>
          <w:sz w:val="32"/>
          <w:szCs w:val="32"/>
        </w:rPr>
        <w:t xml:space="preserve"> соответствия на это средство, и использовать носитель для подписи документов будет незаконно, согласно Феде</w:t>
      </w:r>
      <w:r>
        <w:rPr>
          <w:rFonts w:ascii="Times New Roman" w:hAnsi="Times New Roman" w:cs="Times New Roman"/>
          <w:sz w:val="32"/>
          <w:szCs w:val="32"/>
        </w:rPr>
        <w:t>рального Закона от 06.04.2011 №</w:t>
      </w:r>
      <w:r w:rsidRPr="00F71AB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3-ФЗ. </w:t>
      </w:r>
    </w:p>
    <w:p w:rsidR="009435BD" w:rsidRDefault="00F71A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делать пользователям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Рутокен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ЭЦП 2.0»</w:t>
      </w:r>
      <w:r w:rsidRPr="00F71AB6">
        <w:rPr>
          <w:rFonts w:ascii="Times New Roman" w:hAnsi="Times New Roman" w:cs="Times New Roman"/>
          <w:sz w:val="32"/>
          <w:szCs w:val="32"/>
        </w:rPr>
        <w:t>? Если вам нужно подписывать документы без сторонних программ или это требуется системами, с которыми вы работаете (н</w:t>
      </w:r>
      <w:r>
        <w:rPr>
          <w:rFonts w:ascii="Times New Roman" w:hAnsi="Times New Roman" w:cs="Times New Roman"/>
          <w:sz w:val="32"/>
          <w:szCs w:val="32"/>
        </w:rPr>
        <w:t>апример, ЕГАИС), переходите на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Рутокен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ЭЦП 3.0»</w:t>
      </w:r>
      <w:r w:rsidRPr="00F71AB6">
        <w:rPr>
          <w:rFonts w:ascii="Times New Roman" w:hAnsi="Times New Roman" w:cs="Times New Roman"/>
          <w:sz w:val="32"/>
          <w:szCs w:val="32"/>
        </w:rPr>
        <w:t>. Это лучше сделать как можно раньше, чтобы не нарушить</w:t>
      </w:r>
      <w:r>
        <w:rPr>
          <w:rFonts w:ascii="Times New Roman" w:hAnsi="Times New Roman" w:cs="Times New Roman"/>
          <w:sz w:val="32"/>
          <w:szCs w:val="32"/>
        </w:rPr>
        <w:t xml:space="preserve"> процессы. Если вы используете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Рутокен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ЭЦП 2.0»</w:t>
      </w:r>
      <w:r w:rsidRPr="00F71AB6">
        <w:rPr>
          <w:rFonts w:ascii="Times New Roman" w:hAnsi="Times New Roman" w:cs="Times New Roman"/>
          <w:sz w:val="32"/>
          <w:szCs w:val="32"/>
        </w:rPr>
        <w:t>, как носитель для ключей электронной подписи, вы можете продолжать это делать. Для подписи документов используйте другие сервисы, такие как «</w:t>
      </w:r>
      <w:proofErr w:type="spellStart"/>
      <w:r w:rsidRPr="00F71AB6">
        <w:rPr>
          <w:rFonts w:ascii="Times New Roman" w:hAnsi="Times New Roman" w:cs="Times New Roman"/>
          <w:sz w:val="32"/>
          <w:szCs w:val="32"/>
        </w:rPr>
        <w:t>Контур.Крипто</w:t>
      </w:r>
      <w:proofErr w:type="spellEnd"/>
      <w:r w:rsidRPr="00F71AB6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71AB6" w:rsidRPr="00F71AB6" w:rsidRDefault="00F71AB6">
      <w:pPr>
        <w:rPr>
          <w:rFonts w:ascii="Times New Roman" w:hAnsi="Times New Roman" w:cs="Times New Roman"/>
          <w:b/>
          <w:sz w:val="32"/>
          <w:szCs w:val="32"/>
        </w:rPr>
      </w:pPr>
      <w:r w:rsidRPr="00F71AB6">
        <w:rPr>
          <w:rFonts w:ascii="Times New Roman" w:hAnsi="Times New Roman" w:cs="Times New Roman"/>
          <w:b/>
          <w:sz w:val="32"/>
          <w:szCs w:val="32"/>
        </w:rPr>
        <w:t>Материал Межрайонной ИФНС России №14 по Алтайскому краю</w:t>
      </w:r>
    </w:p>
    <w:sectPr w:rsidR="00F71AB6" w:rsidRPr="00F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BD"/>
    <w:rsid w:val="009435BD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12FF"/>
  <w15:chartTrackingRefBased/>
  <w15:docId w15:val="{F412E8E8-965F-4EA4-A747-823E29FE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dcterms:created xsi:type="dcterms:W3CDTF">2024-05-29T09:23:00Z</dcterms:created>
  <dcterms:modified xsi:type="dcterms:W3CDTF">2024-05-29T09:26:00Z</dcterms:modified>
</cp:coreProperties>
</file>