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25" w:rsidRPr="008E217E" w:rsidRDefault="007B1E25" w:rsidP="008E217E">
      <w:pPr>
        <w:ind w:left="-567" w:right="-567" w:firstLine="567"/>
        <w:jc w:val="center"/>
        <w:rPr>
          <w:b/>
          <w:color w:val="FF0000"/>
          <w:sz w:val="28"/>
          <w:szCs w:val="28"/>
          <w:u w:val="single"/>
        </w:rPr>
      </w:pPr>
      <w:r w:rsidRPr="008E217E">
        <w:rPr>
          <w:b/>
          <w:color w:val="FF0000"/>
          <w:sz w:val="28"/>
          <w:szCs w:val="28"/>
          <w:u w:val="single"/>
        </w:rPr>
        <w:t>ГРАЖДАНЕ,  БУДЬТЕ  БДИТЕЛЬНЫ!</w:t>
      </w:r>
    </w:p>
    <w:p w:rsidR="007B1E25" w:rsidRPr="008E217E" w:rsidRDefault="000A0E8A" w:rsidP="008E217E">
      <w:pPr>
        <w:ind w:left="-567" w:right="-567"/>
        <w:jc w:val="center"/>
        <w:rPr>
          <w:b/>
          <w:sz w:val="28"/>
          <w:szCs w:val="28"/>
        </w:rPr>
      </w:pPr>
      <w:r w:rsidRPr="008E217E">
        <w:rPr>
          <w:b/>
          <w:sz w:val="28"/>
          <w:szCs w:val="28"/>
        </w:rPr>
        <w:t>УБЕРЕГИТЕ СЕБЯ, СВОИХ РОДНЫХ И ЗНАКОМЫХ ОТ ПОСЯГАТЕЛ</w:t>
      </w:r>
      <w:r>
        <w:rPr>
          <w:b/>
          <w:sz w:val="28"/>
          <w:szCs w:val="28"/>
        </w:rPr>
        <w:t>ЬС</w:t>
      </w:r>
      <w:r w:rsidRPr="008E217E">
        <w:rPr>
          <w:b/>
          <w:sz w:val="28"/>
          <w:szCs w:val="28"/>
        </w:rPr>
        <w:t>ТВ МОШЕННИКОВ!</w:t>
      </w:r>
    </w:p>
    <w:p w:rsidR="007B1E25" w:rsidRPr="008E217E" w:rsidRDefault="007B1E25" w:rsidP="008E217E">
      <w:pPr>
        <w:ind w:left="-567" w:right="-567" w:firstLine="567"/>
        <w:jc w:val="both"/>
        <w:rPr>
          <w:sz w:val="28"/>
          <w:szCs w:val="28"/>
        </w:rPr>
      </w:pPr>
      <w:r w:rsidRPr="008E217E">
        <w:rPr>
          <w:sz w:val="28"/>
          <w:szCs w:val="28"/>
        </w:rPr>
        <w:t xml:space="preserve">Проведенный сотрудниками полиции </w:t>
      </w:r>
      <w:r w:rsidR="008E217E">
        <w:rPr>
          <w:sz w:val="28"/>
          <w:szCs w:val="28"/>
        </w:rPr>
        <w:t xml:space="preserve">анализ, </w:t>
      </w:r>
      <w:r w:rsidRPr="008E217E">
        <w:rPr>
          <w:sz w:val="28"/>
          <w:szCs w:val="28"/>
        </w:rPr>
        <w:t>свиде</w:t>
      </w:r>
      <w:bookmarkStart w:id="0" w:name="_GoBack"/>
      <w:bookmarkEnd w:id="0"/>
      <w:r w:rsidRPr="008E217E">
        <w:rPr>
          <w:sz w:val="28"/>
          <w:szCs w:val="28"/>
        </w:rPr>
        <w:t xml:space="preserve">тельствует о том, что в последнее время на территории ЗАТО Сибирский, а в целом и на территории Российской Федерации существенно осложнилась оперативная обстановка связанная с мошенничествами и совершением хищения денежных средств, с банковских карт и счетов граждан, данные преступления совершаются с использованием средств сотовой связи и Интернет-ресурсов. </w:t>
      </w:r>
    </w:p>
    <w:p w:rsidR="007B1E25" w:rsidRPr="008E217E" w:rsidRDefault="007B1E25" w:rsidP="008E217E">
      <w:pPr>
        <w:ind w:left="-567" w:right="-567" w:firstLine="567"/>
        <w:jc w:val="both"/>
        <w:rPr>
          <w:sz w:val="28"/>
          <w:szCs w:val="28"/>
        </w:rPr>
      </w:pPr>
      <w:r w:rsidRPr="008E217E">
        <w:rPr>
          <w:sz w:val="28"/>
          <w:szCs w:val="28"/>
        </w:rPr>
        <w:t xml:space="preserve">В настоящее время используются следующие схемы совершения мошенничеств: </w:t>
      </w:r>
    </w:p>
    <w:p w:rsidR="00473E34" w:rsidRPr="008E217E" w:rsidRDefault="00473E34" w:rsidP="008E217E">
      <w:pPr>
        <w:ind w:left="-567" w:right="-567" w:firstLine="567"/>
        <w:jc w:val="both"/>
        <w:rPr>
          <w:sz w:val="28"/>
          <w:szCs w:val="28"/>
        </w:rPr>
      </w:pPr>
      <w:r w:rsidRPr="008E217E">
        <w:rPr>
          <w:b/>
          <w:i/>
          <w:sz w:val="28"/>
          <w:szCs w:val="28"/>
        </w:rPr>
        <w:t>1</w:t>
      </w:r>
      <w:r w:rsidR="007B1E25" w:rsidRPr="008E217E">
        <w:rPr>
          <w:b/>
          <w:i/>
          <w:sz w:val="28"/>
          <w:szCs w:val="28"/>
        </w:rPr>
        <w:t>. «Ваша банковская карта заблокирована»</w:t>
      </w:r>
      <w:r w:rsidR="008E217E">
        <w:rPr>
          <w:b/>
          <w:i/>
          <w:sz w:val="28"/>
          <w:szCs w:val="28"/>
        </w:rPr>
        <w:t>,</w:t>
      </w:r>
      <w:r w:rsidR="007B1E25" w:rsidRPr="008E217E">
        <w:rPr>
          <w:sz w:val="28"/>
          <w:szCs w:val="28"/>
        </w:rPr>
        <w:t xml:space="preserve"> для совершения </w:t>
      </w:r>
      <w:r w:rsidRPr="008E217E">
        <w:rPr>
          <w:sz w:val="28"/>
          <w:szCs w:val="28"/>
        </w:rPr>
        <w:t xml:space="preserve">хищения </w:t>
      </w:r>
      <w:r w:rsidR="007B1E25" w:rsidRPr="008E217E">
        <w:rPr>
          <w:sz w:val="28"/>
          <w:szCs w:val="28"/>
        </w:rPr>
        <w:t xml:space="preserve">по </w:t>
      </w:r>
      <w:r w:rsidRPr="008E217E">
        <w:rPr>
          <w:sz w:val="28"/>
          <w:szCs w:val="28"/>
        </w:rPr>
        <w:t xml:space="preserve">данной </w:t>
      </w:r>
      <w:r w:rsidR="007B1E25" w:rsidRPr="008E217E">
        <w:rPr>
          <w:sz w:val="28"/>
          <w:szCs w:val="28"/>
        </w:rPr>
        <w:t xml:space="preserve">схеме, исполнитель рассылает СМС-сообщения на абонентские номера граждан, от имени службы безопасности банка и указывает контактный абонентский номер для обратной связи. В процессе звонка с потерпевшим происходит беседа с мнимым сотрудником службы безопасности банка, который в свою очередь поясняет, что произошел сбой системы и ряд банковских карт заблокировано, и для устранения неполадок предлагает потерпевшему при помощи банкомата произвести следующую операцию: «вставить банковскую карту – ввести </w:t>
      </w:r>
      <w:proofErr w:type="spellStart"/>
      <w:r w:rsidR="007B1E25" w:rsidRPr="008E217E">
        <w:rPr>
          <w:sz w:val="28"/>
          <w:szCs w:val="28"/>
        </w:rPr>
        <w:t>пин</w:t>
      </w:r>
      <w:proofErr w:type="spellEnd"/>
      <w:r w:rsidR="007B1E25" w:rsidRPr="008E217E">
        <w:rPr>
          <w:sz w:val="28"/>
          <w:szCs w:val="28"/>
        </w:rPr>
        <w:t>-код – зайти в меню «оплата услуг» – выбрать «платежи» – далее «Билайн» – ввести абонентский номер – выбрать позицию «без оплаты» - забрать карту», которая в последствии приводит к автоматическому подключению услуги операторов сотовой связи «Мобильный кошелек», затем разговор заканчивается. После чего мошенник осуществляет перевод денежных средств имеющихся на карте на абонентский номер, который самим же потерпевшим и был введен ранее. Также мошенники при исп</w:t>
      </w:r>
      <w:r w:rsidRPr="008E217E">
        <w:rPr>
          <w:sz w:val="28"/>
          <w:szCs w:val="28"/>
        </w:rPr>
        <w:t xml:space="preserve">ользовании данной схемы просят </w:t>
      </w:r>
      <w:r w:rsidR="007B1E25" w:rsidRPr="008E217E">
        <w:rPr>
          <w:sz w:val="28"/>
          <w:szCs w:val="28"/>
        </w:rPr>
        <w:t xml:space="preserve">потерпевших назвать реквизиты своей банковской карты, с которой в последующем происходит перечисление денежных средств на абонентские номера по услуге «Мобильный кошелек». </w:t>
      </w:r>
    </w:p>
    <w:p w:rsidR="007B1E25" w:rsidRPr="008E217E" w:rsidRDefault="008E217E" w:rsidP="008E217E">
      <w:pPr>
        <w:ind w:left="-567" w:right="-567" w:firstLine="567"/>
        <w:jc w:val="both"/>
        <w:rPr>
          <w:sz w:val="28"/>
          <w:szCs w:val="28"/>
        </w:rPr>
      </w:pPr>
      <w:r w:rsidRPr="008E217E">
        <w:rPr>
          <w:b/>
          <w:i/>
          <w:sz w:val="28"/>
          <w:szCs w:val="28"/>
        </w:rPr>
        <w:t>2</w:t>
      </w:r>
      <w:r w:rsidR="007B1E25" w:rsidRPr="008E217E">
        <w:rPr>
          <w:b/>
          <w:i/>
          <w:sz w:val="28"/>
          <w:szCs w:val="28"/>
        </w:rPr>
        <w:t>. «Вам в сотовый телефон системы «</w:t>
      </w:r>
      <w:proofErr w:type="spellStart"/>
      <w:r w:rsidR="007B1E25" w:rsidRPr="008E217E">
        <w:rPr>
          <w:b/>
          <w:i/>
          <w:sz w:val="28"/>
          <w:szCs w:val="28"/>
        </w:rPr>
        <w:t>Андроид</w:t>
      </w:r>
      <w:proofErr w:type="spellEnd"/>
      <w:r w:rsidR="007B1E25" w:rsidRPr="008E217E">
        <w:rPr>
          <w:b/>
          <w:i/>
          <w:sz w:val="28"/>
          <w:szCs w:val="28"/>
        </w:rPr>
        <w:t>» автоматически поступает вирус</w:t>
      </w:r>
      <w:r>
        <w:rPr>
          <w:b/>
          <w:i/>
          <w:sz w:val="28"/>
          <w:szCs w:val="28"/>
        </w:rPr>
        <w:t>»,</w:t>
      </w:r>
      <w:r w:rsidR="007B1E25" w:rsidRPr="008E217E">
        <w:rPr>
          <w:b/>
          <w:i/>
          <w:sz w:val="28"/>
          <w:szCs w:val="28"/>
        </w:rPr>
        <w:t xml:space="preserve"> </w:t>
      </w:r>
      <w:r w:rsidR="007B1E25" w:rsidRPr="008E217E">
        <w:rPr>
          <w:sz w:val="28"/>
          <w:szCs w:val="28"/>
        </w:rPr>
        <w:t>хищения денежных средств данного вида совершаются в отношении граждан, которые пользуются услугами мобильный банк и интернет ресурсами со своего сотового телефона, т.е. у вас имеется банковская карта, на которой подключена услуга мобильный банк. Данная услуга подключается на абонентский номер вашего сотового телефон</w:t>
      </w:r>
      <w:r w:rsidR="00473E34" w:rsidRPr="008E217E">
        <w:rPr>
          <w:sz w:val="28"/>
          <w:szCs w:val="28"/>
        </w:rPr>
        <w:t>а и вам после проведения, каких-</w:t>
      </w:r>
      <w:r w:rsidR="007B1E25" w:rsidRPr="008E217E">
        <w:rPr>
          <w:sz w:val="28"/>
          <w:szCs w:val="28"/>
        </w:rPr>
        <w:t>либо банковских операций по карте поступают смс оповещения. В дальнейшем вы пользуетесь на своём сотовом телефоне Интернет-ресурсами, в один из дней вам понадобились обновления приложений системы «</w:t>
      </w:r>
      <w:proofErr w:type="spellStart"/>
      <w:r w:rsidR="007B1E25" w:rsidRPr="008E217E">
        <w:rPr>
          <w:sz w:val="28"/>
          <w:szCs w:val="28"/>
        </w:rPr>
        <w:t>Андроид</w:t>
      </w:r>
      <w:proofErr w:type="spellEnd"/>
      <w:r w:rsidR="007B1E25" w:rsidRPr="008E217E">
        <w:rPr>
          <w:sz w:val="28"/>
          <w:szCs w:val="28"/>
        </w:rPr>
        <w:t>», которые вы закачиваете с интернета, совместно с приобретенными вами приложениями на ваш сотовый телефон автоматически поступает вирусная программа, вы на первый взгляд не определите о том, что она имеется у вас в наличии. Но в дальнейшем данная вирусная программа делает своё дело, она собирает всю информацию о вашей банковской карте, которая привязана на ваш абонентский номер сотового телефона и в дальнейшем вся собранная информация смс-сообщением отправляется с вашего сотового телефона на телефон</w:t>
      </w:r>
      <w:r w:rsidR="00473E34" w:rsidRPr="008E217E">
        <w:rPr>
          <w:sz w:val="28"/>
          <w:szCs w:val="28"/>
        </w:rPr>
        <w:t xml:space="preserve"> мошенника</w:t>
      </w:r>
      <w:r w:rsidR="007B1E25" w:rsidRPr="008E217E">
        <w:rPr>
          <w:sz w:val="28"/>
          <w:szCs w:val="28"/>
        </w:rPr>
        <w:t xml:space="preserve">. После чего </w:t>
      </w:r>
      <w:r w:rsidR="00473E34" w:rsidRPr="008E217E">
        <w:rPr>
          <w:sz w:val="28"/>
          <w:szCs w:val="28"/>
        </w:rPr>
        <w:t xml:space="preserve">мошеннику </w:t>
      </w:r>
      <w:r w:rsidR="007B1E25" w:rsidRPr="008E217E">
        <w:rPr>
          <w:sz w:val="28"/>
          <w:szCs w:val="28"/>
        </w:rPr>
        <w:t xml:space="preserve">становится известны все ваши коды по банковской карте, что ему позволяет без всяких </w:t>
      </w:r>
      <w:r w:rsidR="007B1E25" w:rsidRPr="008E217E">
        <w:rPr>
          <w:sz w:val="28"/>
          <w:szCs w:val="28"/>
        </w:rPr>
        <w:lastRenderedPageBreak/>
        <w:t>трудностей в системе интернет при помощи мобильного банка и вашего личного кабинета совершить опе</w:t>
      </w:r>
      <w:r w:rsidR="00473E34" w:rsidRPr="008E217E">
        <w:rPr>
          <w:sz w:val="28"/>
          <w:szCs w:val="28"/>
        </w:rPr>
        <w:t xml:space="preserve">рации по вашей банковской карте, </w:t>
      </w:r>
      <w:proofErr w:type="spellStart"/>
      <w:r w:rsidR="007B1E25" w:rsidRPr="008E217E">
        <w:rPr>
          <w:sz w:val="28"/>
          <w:szCs w:val="28"/>
        </w:rPr>
        <w:t>т.е</w:t>
      </w:r>
      <w:proofErr w:type="spellEnd"/>
      <w:r w:rsidR="007B1E25" w:rsidRPr="008E217E">
        <w:rPr>
          <w:sz w:val="28"/>
          <w:szCs w:val="28"/>
        </w:rPr>
        <w:t xml:space="preserve"> совершить хищение денежных средств со всех банковских счетов, которые у вас имеются. При совершении преступником хищения денежных средств, с вашей банковской карты, вам на сотовый телефон смс-оповещение о проведении операций по карте не поступают, как правило вам становиться это известно только после того, как вы обратитесь к сотрудникам банка. Помимо указанного способа попадания вирусного программного обеспечения, имеются </w:t>
      </w:r>
      <w:r w:rsidR="00473E34" w:rsidRPr="008E217E">
        <w:rPr>
          <w:sz w:val="28"/>
          <w:szCs w:val="28"/>
        </w:rPr>
        <w:t xml:space="preserve">и </w:t>
      </w:r>
      <w:r w:rsidR="007B1E25" w:rsidRPr="008E217E">
        <w:rPr>
          <w:sz w:val="28"/>
          <w:szCs w:val="28"/>
        </w:rPr>
        <w:t xml:space="preserve">иные способы – например, посредством направления на Ваш сотовый телефон </w:t>
      </w:r>
      <w:proofErr w:type="spellStart"/>
      <w:r w:rsidR="007B1E25" w:rsidRPr="008E217E">
        <w:rPr>
          <w:sz w:val="28"/>
          <w:szCs w:val="28"/>
        </w:rPr>
        <w:t>ммс</w:t>
      </w:r>
      <w:proofErr w:type="spellEnd"/>
      <w:r w:rsidR="007B1E25" w:rsidRPr="008E217E">
        <w:rPr>
          <w:sz w:val="28"/>
          <w:szCs w:val="28"/>
        </w:rPr>
        <w:t xml:space="preserve">-сообщения, содержащего ссылку, под видом картинки, при переходе по которой посредством Интернет-браузера происходит скачивание вируса. В последнее время распространена рассылка </w:t>
      </w:r>
      <w:proofErr w:type="spellStart"/>
      <w:r w:rsidR="007B1E25" w:rsidRPr="008E217E">
        <w:rPr>
          <w:sz w:val="28"/>
          <w:szCs w:val="28"/>
        </w:rPr>
        <w:t>ммс</w:t>
      </w:r>
      <w:proofErr w:type="spellEnd"/>
      <w:r w:rsidR="007B1E25" w:rsidRPr="008E217E">
        <w:rPr>
          <w:sz w:val="28"/>
          <w:szCs w:val="28"/>
        </w:rPr>
        <w:t>-сообщением под предлогом обмена или просмотра товара по размещенному объявлению на Интернет-ресурсах размещения объявлений о продаже различных товаров – «</w:t>
      </w:r>
      <w:proofErr w:type="spellStart"/>
      <w:r w:rsidR="007B1E25" w:rsidRPr="008E217E">
        <w:rPr>
          <w:sz w:val="28"/>
          <w:szCs w:val="28"/>
        </w:rPr>
        <w:t>Авито</w:t>
      </w:r>
      <w:proofErr w:type="spellEnd"/>
      <w:r w:rsidR="007B1E25" w:rsidRPr="008E217E">
        <w:rPr>
          <w:sz w:val="28"/>
          <w:szCs w:val="28"/>
        </w:rPr>
        <w:t xml:space="preserve">», «Юла» и т.п. </w:t>
      </w:r>
    </w:p>
    <w:p w:rsidR="008E217E" w:rsidRPr="008E217E" w:rsidRDefault="008E217E" w:rsidP="008E217E">
      <w:pPr>
        <w:ind w:left="-567" w:right="-567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7B1E25" w:rsidRPr="008E217E">
        <w:rPr>
          <w:b/>
          <w:i/>
          <w:sz w:val="28"/>
          <w:szCs w:val="28"/>
        </w:rPr>
        <w:t>. «Задаток за покупку покупаемой вещи по Вашему объявлению»</w:t>
      </w:r>
      <w:r>
        <w:rPr>
          <w:b/>
          <w:i/>
          <w:sz w:val="28"/>
          <w:szCs w:val="28"/>
        </w:rPr>
        <w:t>,</w:t>
      </w:r>
      <w:r w:rsidR="007B1E25" w:rsidRPr="008E217E">
        <w:rPr>
          <w:b/>
          <w:sz w:val="28"/>
          <w:szCs w:val="28"/>
        </w:rPr>
        <w:t xml:space="preserve"> </w:t>
      </w:r>
      <w:r w:rsidR="007B1E25" w:rsidRPr="008E217E">
        <w:rPr>
          <w:sz w:val="28"/>
          <w:szCs w:val="28"/>
        </w:rPr>
        <w:t>В последнее время является одним из самых распространенных способов хищения денежных средств. Хищение денежных средств происходит следующим образом – Вы размещаете объявление на сайтах продаж товаров вторичного и</w:t>
      </w:r>
      <w:r>
        <w:rPr>
          <w:sz w:val="28"/>
          <w:szCs w:val="28"/>
        </w:rPr>
        <w:t>спользования («</w:t>
      </w:r>
      <w:proofErr w:type="spellStart"/>
      <w:r>
        <w:rPr>
          <w:sz w:val="28"/>
          <w:szCs w:val="28"/>
        </w:rPr>
        <w:t>Авито</w:t>
      </w:r>
      <w:proofErr w:type="spellEnd"/>
      <w:r>
        <w:rPr>
          <w:sz w:val="28"/>
          <w:szCs w:val="28"/>
        </w:rPr>
        <w:t xml:space="preserve">», «Юла», </w:t>
      </w:r>
      <w:r w:rsidR="007B1E25" w:rsidRPr="008E217E">
        <w:rPr>
          <w:sz w:val="28"/>
          <w:szCs w:val="28"/>
        </w:rPr>
        <w:t>и т.п.). Через некоторое время – как правило в течении нескольких дней, Вам поступает звонок, в ходе разговора злоумышленник сообщает, что ему очень понравился продаваемый Вами товар, он хотел бы приобрести его, однако в настоящее время за пределами Алтайского края, ввиду чего просит «придержать» данный товар, предлагая Вам перевести за</w:t>
      </w:r>
      <w:r w:rsidR="00473E34" w:rsidRPr="008E217E">
        <w:rPr>
          <w:sz w:val="28"/>
          <w:szCs w:val="28"/>
        </w:rPr>
        <w:t xml:space="preserve">даток на Вашу банковскую карту. </w:t>
      </w:r>
      <w:r w:rsidR="007B1E25" w:rsidRPr="008E217E">
        <w:rPr>
          <w:sz w:val="28"/>
          <w:szCs w:val="28"/>
        </w:rPr>
        <w:t xml:space="preserve">После получения номера банковской карты сообщает Вам, что, по неизвестным причинам, у него не получается произвести операцию перевода, просит сообщить дополнительные реквизиты карты – дату действия карты, наименование собственника карты (указанное на лицевой стороне карты», </w:t>
      </w:r>
      <w:r w:rsidR="007B1E25" w:rsidRPr="008E217E">
        <w:rPr>
          <w:sz w:val="28"/>
          <w:szCs w:val="28"/>
          <w:lang w:val="en-US"/>
        </w:rPr>
        <w:t>CVV</w:t>
      </w:r>
      <w:r w:rsidR="00473E34" w:rsidRPr="008E217E">
        <w:rPr>
          <w:sz w:val="28"/>
          <w:szCs w:val="28"/>
        </w:rPr>
        <w:t xml:space="preserve">-код карты </w:t>
      </w:r>
      <w:r w:rsidR="007B1E25" w:rsidRPr="008E217E">
        <w:rPr>
          <w:sz w:val="28"/>
          <w:szCs w:val="28"/>
        </w:rPr>
        <w:t>(указан на обратной стороне карты, как правило состоит из 3 цифр), а также просит сообщить коды, которые пришли Вам в смс-сообщении в ходе разговора. После сообщения Вами указанных сведений, злоумышленник получает доступ к сервису «Сбербанк Онлайн» по Вашей карте (даже в случае, если Вы никогда указанным сервисом никогда не пользовались), подключает услугу «Мобильный Банк» к своему сотовому номеру (с целью отключить Вас от информирования о проводимых по Вашим карта и счетам операциям), после чего осуществляет перевод всех</w:t>
      </w:r>
      <w:r>
        <w:rPr>
          <w:sz w:val="28"/>
          <w:szCs w:val="28"/>
        </w:rPr>
        <w:t xml:space="preserve"> имеющихся денежных средств на ваших счетах и картах, </w:t>
      </w:r>
      <w:r w:rsidR="007B1E25" w:rsidRPr="008E217E">
        <w:rPr>
          <w:sz w:val="28"/>
          <w:szCs w:val="28"/>
        </w:rPr>
        <w:t xml:space="preserve">на имеющиеся в его распоряжении банковские карты как </w:t>
      </w:r>
      <w:r>
        <w:rPr>
          <w:sz w:val="28"/>
          <w:szCs w:val="28"/>
        </w:rPr>
        <w:t>правило других банков.</w:t>
      </w:r>
    </w:p>
    <w:p w:rsidR="007B1E25" w:rsidRPr="008E217E" w:rsidRDefault="007B1E25" w:rsidP="008E217E">
      <w:pPr>
        <w:ind w:left="-567" w:right="-567" w:firstLine="567"/>
        <w:jc w:val="both"/>
        <w:rPr>
          <w:sz w:val="28"/>
          <w:szCs w:val="28"/>
        </w:rPr>
      </w:pPr>
      <w:r w:rsidRPr="008E217E">
        <w:rPr>
          <w:b/>
          <w:sz w:val="28"/>
          <w:szCs w:val="28"/>
        </w:rPr>
        <w:t>Как не стать жертвой подобных преступлений и защитить своих близких от данного посягательства?</w:t>
      </w:r>
      <w:r w:rsidRPr="008E217E">
        <w:rPr>
          <w:sz w:val="28"/>
          <w:szCs w:val="28"/>
        </w:rPr>
        <w:t xml:space="preserve"> Прежде всего, не следует быть слишком доверчивым. Если вам позвонили от лица какого-либо серьезного ведомства или любой другой организации и потребовали деньги, не бойтесь перезвонить по официальным телефонам учреждения и выяснить, соответствует ли полученная вами информация действительности. Также, узнав о новом способе, применяемом </w:t>
      </w:r>
      <w:r w:rsidR="008E217E">
        <w:rPr>
          <w:sz w:val="28"/>
          <w:szCs w:val="28"/>
        </w:rPr>
        <w:t xml:space="preserve">мошенниками </w:t>
      </w:r>
      <w:r w:rsidRPr="008E217E">
        <w:rPr>
          <w:sz w:val="28"/>
          <w:szCs w:val="28"/>
        </w:rPr>
        <w:t>в мобильной сфере, обязательно расскажите о нем всем своим знакомым. Часто преступники пользуются не информированностью населения.</w:t>
      </w:r>
    </w:p>
    <w:p w:rsidR="008E217E" w:rsidRPr="008E217E" w:rsidRDefault="007B1E25" w:rsidP="008E217E">
      <w:pPr>
        <w:pStyle w:val="a8"/>
        <w:spacing w:before="0" w:beforeAutospacing="0" w:after="0" w:afterAutospacing="0"/>
        <w:ind w:left="-567" w:right="-567" w:firstLine="567"/>
        <w:jc w:val="both"/>
        <w:rPr>
          <w:sz w:val="28"/>
          <w:szCs w:val="28"/>
        </w:rPr>
      </w:pPr>
      <w:r w:rsidRPr="008E217E">
        <w:rPr>
          <w:sz w:val="28"/>
          <w:szCs w:val="28"/>
        </w:rPr>
        <w:lastRenderedPageBreak/>
        <w:t>Время не стоит на месте, и мошенничество подстерегает нас везде: на просторах Интернета, в электронной почте, социальных сетях, на различных сайтах. С годами злоумышленники изобретают новые приемы, но основные механизмы обмана не меняются. Случаи Интернет-мошенничества имеют место быть в нашей жизни, ведь большинс</w:t>
      </w:r>
      <w:r w:rsidR="00473E34" w:rsidRPr="008E217E">
        <w:rPr>
          <w:sz w:val="28"/>
          <w:szCs w:val="28"/>
        </w:rPr>
        <w:t xml:space="preserve">тво граждан для своего удобства пользуются </w:t>
      </w:r>
      <w:r w:rsidRPr="008E217E">
        <w:rPr>
          <w:sz w:val="28"/>
          <w:szCs w:val="28"/>
        </w:rPr>
        <w:t xml:space="preserve">предложениями </w:t>
      </w:r>
      <w:r w:rsidR="00473E34" w:rsidRPr="008E217E">
        <w:rPr>
          <w:sz w:val="28"/>
          <w:szCs w:val="28"/>
        </w:rPr>
        <w:t xml:space="preserve">в сфере товаров и услуг в сети </w:t>
      </w:r>
      <w:r w:rsidRPr="008E217E">
        <w:rPr>
          <w:sz w:val="28"/>
          <w:szCs w:val="28"/>
        </w:rPr>
        <w:t xml:space="preserve">Интернет. Однако не всегда случаи Интернет-мошенничества люди могут распознать «с ходу». К сожалению, не редко жители нашего края, а также жители ЗАТО Сибирский попадаются на уловки </w:t>
      </w:r>
      <w:r w:rsidR="008E217E">
        <w:rPr>
          <w:sz w:val="28"/>
          <w:szCs w:val="28"/>
        </w:rPr>
        <w:t xml:space="preserve">мошенников </w:t>
      </w:r>
      <w:r w:rsidRPr="008E217E">
        <w:rPr>
          <w:sz w:val="28"/>
          <w:szCs w:val="28"/>
        </w:rPr>
        <w:t xml:space="preserve">и в итоге такие истории заканчиваются плачевно. </w:t>
      </w:r>
    </w:p>
    <w:p w:rsidR="007B1E25" w:rsidRPr="008E217E" w:rsidRDefault="007B1E25" w:rsidP="008E217E">
      <w:pPr>
        <w:pStyle w:val="a8"/>
        <w:spacing w:before="0" w:beforeAutospacing="0" w:after="0" w:afterAutospacing="0"/>
        <w:ind w:left="-567" w:right="-567" w:firstLine="567"/>
        <w:jc w:val="both"/>
        <w:rPr>
          <w:sz w:val="28"/>
          <w:szCs w:val="28"/>
        </w:rPr>
      </w:pPr>
      <w:r w:rsidRPr="008E217E">
        <w:rPr>
          <w:bCs/>
          <w:sz w:val="28"/>
          <w:szCs w:val="28"/>
        </w:rPr>
        <w:t>Не торопитесь, п</w:t>
      </w:r>
      <w:r w:rsidRPr="008E217E">
        <w:rPr>
          <w:sz w:val="28"/>
          <w:szCs w:val="28"/>
        </w:rPr>
        <w:t>еред тем как совершить какие-либо необратимые действия, подумайте, только сам пользователь сети может сделать свою жизнь в виртуальном пространстве безопасной. «П</w:t>
      </w:r>
      <w:r w:rsidR="008E217E">
        <w:rPr>
          <w:sz w:val="28"/>
          <w:szCs w:val="28"/>
        </w:rPr>
        <w:t xml:space="preserve">редупрежден-значит вооружен» - </w:t>
      </w:r>
      <w:r w:rsidRPr="008E217E">
        <w:rPr>
          <w:sz w:val="28"/>
          <w:szCs w:val="28"/>
        </w:rPr>
        <w:t>гласит поговорка. Это справедливо по отношению к защите от мошенничества.</w:t>
      </w:r>
    </w:p>
    <w:p w:rsidR="008E217E" w:rsidRDefault="007B1E25" w:rsidP="008E217E">
      <w:pPr>
        <w:pStyle w:val="a9"/>
        <w:spacing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E217E">
        <w:rPr>
          <w:rFonts w:ascii="Times New Roman" w:hAnsi="Times New Roman" w:cs="Times New Roman"/>
          <w:sz w:val="28"/>
          <w:szCs w:val="28"/>
        </w:rPr>
        <w:t xml:space="preserve">Также МО МВД России по ЗАТО </w:t>
      </w:r>
      <w:r w:rsidR="008E217E" w:rsidRPr="008E217E">
        <w:rPr>
          <w:rFonts w:ascii="Times New Roman" w:hAnsi="Times New Roman" w:cs="Times New Roman"/>
          <w:sz w:val="28"/>
          <w:szCs w:val="28"/>
        </w:rPr>
        <w:t xml:space="preserve">п. </w:t>
      </w:r>
      <w:r w:rsidRPr="008E217E">
        <w:rPr>
          <w:rFonts w:ascii="Times New Roman" w:hAnsi="Times New Roman" w:cs="Times New Roman"/>
          <w:sz w:val="28"/>
          <w:szCs w:val="28"/>
        </w:rPr>
        <w:t xml:space="preserve">Сибирский просит всех, кому известно о случаях мошенничеств, а также при попытках совершения в отношении Вас или Ваших близких преступлений указанной сферы, обращаться в МО МВД России по ЗАТО </w:t>
      </w:r>
      <w:r w:rsidR="008E217E" w:rsidRPr="008E217E">
        <w:rPr>
          <w:rFonts w:ascii="Times New Roman" w:hAnsi="Times New Roman" w:cs="Times New Roman"/>
          <w:sz w:val="28"/>
          <w:szCs w:val="28"/>
        </w:rPr>
        <w:t xml:space="preserve">п. </w:t>
      </w:r>
      <w:r w:rsidRPr="008E217E">
        <w:rPr>
          <w:rFonts w:ascii="Times New Roman" w:hAnsi="Times New Roman" w:cs="Times New Roman"/>
          <w:sz w:val="28"/>
          <w:szCs w:val="28"/>
        </w:rPr>
        <w:t>Сибирский</w:t>
      </w:r>
      <w:r w:rsidR="008E217E" w:rsidRPr="008E21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расположенный по адресу: ЗАТО Сибирский, </w:t>
      </w:r>
      <w:r w:rsidR="008E217E" w:rsidRPr="008E21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ул. Победы 1, или по телефону: 8(38532)50-334</w:t>
      </w:r>
      <w:r w:rsidR="008E21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E217E" w:rsidRDefault="008E217E" w:rsidP="008E217E">
      <w:pPr>
        <w:pStyle w:val="a9"/>
        <w:spacing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E217E" w:rsidRDefault="008E217E" w:rsidP="008E217E">
      <w:pPr>
        <w:pStyle w:val="a9"/>
        <w:spacing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E217E" w:rsidRDefault="008E217E" w:rsidP="008E217E">
      <w:pPr>
        <w:pStyle w:val="a9"/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Оперуполномоченный НУР МО МВД</w:t>
      </w:r>
    </w:p>
    <w:p w:rsidR="008E217E" w:rsidRDefault="008E217E" w:rsidP="008E217E">
      <w:pPr>
        <w:pStyle w:val="a9"/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России по ЗАТО п. Сибирский</w:t>
      </w:r>
    </w:p>
    <w:p w:rsidR="008E217E" w:rsidRPr="00580D46" w:rsidRDefault="008E217E" w:rsidP="008E217E">
      <w:pPr>
        <w:pStyle w:val="a9"/>
        <w:spacing w:line="240" w:lineRule="auto"/>
        <w:ind w:left="-567" w:right="-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капитан полиции                                                                                                Е.Ю. Крючков</w:t>
      </w:r>
    </w:p>
    <w:p w:rsidR="008E217E" w:rsidRPr="008E217E" w:rsidRDefault="008E217E" w:rsidP="008E217E">
      <w:pPr>
        <w:pStyle w:val="a9"/>
        <w:spacing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7B1E25" w:rsidRPr="008E217E" w:rsidRDefault="007B1E25" w:rsidP="007B1E25">
      <w:pPr>
        <w:ind w:left="4820" w:firstLine="720"/>
        <w:jc w:val="center"/>
        <w:rPr>
          <w:sz w:val="28"/>
          <w:szCs w:val="28"/>
        </w:rPr>
      </w:pPr>
    </w:p>
    <w:p w:rsidR="00036CA5" w:rsidRDefault="00036CA5"/>
    <w:sectPr w:rsidR="00036CA5" w:rsidSect="00473E34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567" w:right="1134" w:bottom="1134" w:left="1701" w:header="720" w:footer="720" w:gutter="0"/>
      <w:cols w:space="1" w:equalWidth="0">
        <w:col w:w="90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A6" w:rsidRDefault="00FF18A6">
      <w:r>
        <w:separator/>
      </w:r>
    </w:p>
  </w:endnote>
  <w:endnote w:type="continuationSeparator" w:id="0">
    <w:p w:rsidR="00FF18A6" w:rsidRDefault="00FF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95" w:rsidRDefault="007B1E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995" w:rsidRDefault="000A0E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95" w:rsidRDefault="000A0E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A6" w:rsidRDefault="00FF18A6">
      <w:r>
        <w:separator/>
      </w:r>
    </w:p>
  </w:footnote>
  <w:footnote w:type="continuationSeparator" w:id="0">
    <w:p w:rsidR="00FF18A6" w:rsidRDefault="00FF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95" w:rsidRDefault="007B1E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995" w:rsidRDefault="000A0E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95" w:rsidRPr="00E02A7C" w:rsidRDefault="000A0E8A" w:rsidP="00E02A7C">
    <w:pPr>
      <w:pStyle w:val="a6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9D"/>
    <w:rsid w:val="00036CA5"/>
    <w:rsid w:val="000A0E8A"/>
    <w:rsid w:val="00156B9D"/>
    <w:rsid w:val="00473E34"/>
    <w:rsid w:val="007B1E25"/>
    <w:rsid w:val="008E217E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25"/>
    <w:pPr>
      <w:spacing w:after="0" w:line="240" w:lineRule="auto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1E2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B1E25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styleId="a5">
    <w:name w:val="page number"/>
    <w:basedOn w:val="a0"/>
    <w:rsid w:val="007B1E25"/>
  </w:style>
  <w:style w:type="paragraph" w:styleId="a6">
    <w:name w:val="header"/>
    <w:basedOn w:val="a"/>
    <w:link w:val="a7"/>
    <w:rsid w:val="007B1E2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1E25"/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styleId="a8">
    <w:name w:val="Normal (Web)"/>
    <w:basedOn w:val="a"/>
    <w:rsid w:val="007B1E2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E2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25"/>
    <w:pPr>
      <w:spacing w:after="0" w:line="240" w:lineRule="auto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1E2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B1E25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styleId="a5">
    <w:name w:val="page number"/>
    <w:basedOn w:val="a0"/>
    <w:rsid w:val="007B1E25"/>
  </w:style>
  <w:style w:type="paragraph" w:styleId="a6">
    <w:name w:val="header"/>
    <w:basedOn w:val="a"/>
    <w:link w:val="a7"/>
    <w:rsid w:val="007B1E2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1E25"/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styleId="a8">
    <w:name w:val="Normal (Web)"/>
    <w:basedOn w:val="a"/>
    <w:rsid w:val="007B1E2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E2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dkovalev43</dc:creator>
  <cp:keywords/>
  <dc:description/>
  <cp:lastModifiedBy>DNA7 X64</cp:lastModifiedBy>
  <cp:revision>3</cp:revision>
  <dcterms:created xsi:type="dcterms:W3CDTF">2024-05-17T07:51:00Z</dcterms:created>
  <dcterms:modified xsi:type="dcterms:W3CDTF">2024-05-21T07:09:00Z</dcterms:modified>
</cp:coreProperties>
</file>