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04</w:t>
      </w:r>
      <w:r>
        <w:rPr>
          <w:rFonts w:eastAsia="Times New Roman" w:cs="Times New Roman" w:ascii="Times New Roman" w:hAnsi="Times New Roman"/>
          <w:bCs/>
          <w:szCs w:val="28"/>
        </w:rPr>
        <w:t>.0</w:t>
      </w:r>
      <w:r>
        <w:rPr>
          <w:rFonts w:eastAsia="Times New Roman" w:cs="Times New Roman" w:ascii="Times New Roman" w:hAnsi="Times New Roman"/>
          <w:bCs/>
          <w:szCs w:val="28"/>
        </w:rPr>
        <w:t>2</w:t>
      </w:r>
      <w:r>
        <w:rPr>
          <w:rFonts w:eastAsia="Times New Roman" w:cs="Times New Roman" w:ascii="Times New Roman" w:hAnsi="Times New Roman"/>
          <w:bCs/>
          <w:szCs w:val="28"/>
        </w:rPr>
        <w:t>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Cs/>
          <w:color w:val="06060F"/>
          <w:spacing w:val="5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6060F"/>
          <w:spacing w:val="5"/>
          <w:sz w:val="28"/>
          <w:szCs w:val="28"/>
        </w:rPr>
        <w:t>Обязательное нотариальное оформление дарственных: новые правила 2025 года</w:t>
      </w:r>
    </w:p>
    <w:p>
      <w:pPr>
        <w:pStyle w:val="1"/>
        <w:pBdr/>
        <w:spacing w:lineRule="atLeast" w:line="300" w:before="0" w:afterAutospacing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13 января 2025 г. вступил в силу Федеральный закон от 13.12.2024 № 459-ФЗ, который внес изменения в статью 574 Гражданского кодекса Российской Федерации о форме договора дарения.</w:t>
      </w:r>
      <w:r>
        <w:rPr>
          <w:rFonts w:eastAsia="PT Astra Serif" w:cs="PT Astra Serif" w:ascii="PT Astra Serif" w:hAnsi="PT Astra Serif"/>
          <w:color w:val="06060F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6060F"/>
          <w:sz w:val="28"/>
          <w:szCs w:val="28"/>
          <w:u w:val="single"/>
        </w:rPr>
        <w:t>Теперь с 13 января 2025 года все договоры дарения недвижимого имущества подлежат обязательному нотариальному оформлению</w:t>
      </w: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. </w:t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PT Astra Serif" w:hAnsi="PT Astra Serif" w:eastAsia="PT Astra Serif" w:cs="PT Astra Serif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 xml:space="preserve">Ранее действовавшие нормы допускали возможность заключения таких сделок без участия нотариуса, в простой письменной форме, с государственной регистрацией перехода права. Однако теперь правила оформления договора дарения недвижимости изменились. Главное изменение заключается в том, что договор дарения недвижимого имущества, будь то квартира, дом или земельный участок, теперь требует обязательного заверения у нотариуса. Это касается всех видов дарственных, независимо от того, кем являются стороны сделки – близкими родственниками, супругами или посторонними лицами.          </w:t>
        <w:tab/>
      </w:r>
    </w:p>
    <w:p>
      <w:pPr>
        <w:pStyle w:val="Normal"/>
        <w:pBdr/>
        <w:spacing w:lineRule="atLeast" w:line="280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color w:val="06060F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6060F"/>
          <w:sz w:val="28"/>
          <w:szCs w:val="28"/>
        </w:rPr>
        <w:t>После удостоверения договора нотариус самостоятельно направляет документы в Росреестр для регистрации перехода права собственности. Документы поступят в электронном виде и будут рассмотрены в сокращенный срок. Гражданам не нужно дополнительно посещать офис МФЦ — результат оказания услуги в виде выписки о проведенной регистрации недвижимости можно получить у нотариуса.</w:t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olor w:val="06060F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olor w:val="06060F"/>
          <w:sz w:val="26"/>
          <w:szCs w:val="26"/>
        </w:rPr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/>
      </w:r>
    </w:p>
    <w:p>
      <w:pPr>
        <w:pStyle w:val="Normal"/>
        <w:pBdr/>
        <w:spacing w:lineRule="auto" w:line="235" w:before="0" w:afterAutospacing="0" w:after="0"/>
        <w:ind w:left="0" w:right="0" w:firstLine="709"/>
        <w:jc w:val="center"/>
        <w:rPr>
          <w:rFonts w:ascii="Times New Roman" w:hAnsi="Times New Roman" w:eastAsia="Times New Roman" w:cs="Times New Roman"/>
          <w:b w:val="false"/>
          <w:bCs/>
          <w:i/>
          <w:i/>
          <w:color w:val="06060F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 w:val="false"/>
          <w:bCs/>
          <w:i/>
          <w:color w:val="06060F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headerReference w:type="default" r:id="rId3"/>
      <w:type w:val="nextPage"/>
      <w:pgSz w:w="11906" w:h="16838"/>
      <w:pgMar w:left="720" w:right="720" w:gutter="0" w:header="709" w:top="766" w:footer="0" w:bottom="72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 w:customStyle="1">
    <w:name w:val="Hyperlink"/>
    <w:rPr>
      <w:color w:val="00008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semiHidden/>
    <w:qFormat/>
    <w:rPr>
      <w:sz w:val="20"/>
      <w:szCs w:val="20"/>
    </w:rPr>
  </w:style>
  <w:style w:type="character" w:styleId="Style18" w:customStyle="1">
    <w:name w:val="Тема примечания Знак"/>
    <w:basedOn w:val="Style17"/>
    <w:uiPriority w:val="99"/>
    <w:semiHidden/>
    <w:qFormat/>
    <w:rPr>
      <w:b/>
      <w:bCs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Js-phone-number" w:customStyle="1">
    <w:name w:val="js-phone-number"/>
    <w:basedOn w:val="DefaultParagraphFont"/>
    <w:qFormat/>
    <w:rPr/>
  </w:style>
  <w:style w:type="character" w:styleId="Style19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32" w:customStyle="1">
    <w:name w:val="Основной шрифт абзаца3"/>
    <w:qFormat/>
    <w:rPr/>
  </w:style>
  <w:style w:type="character" w:styleId="Style20" w:customStyle="1">
    <w:name w:val="Основной текст Знак"/>
    <w:basedOn w:val="DefaultParagraphFont"/>
    <w:semiHidden/>
    <w:qFormat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22">
    <w:name w:val="Body Text"/>
    <w:basedOn w:val="Normal"/>
    <w:semiHidden/>
    <w:unhideWhenUsed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paragraph" w:styleId="Style23">
    <w:name w:val="List"/>
    <w:basedOn w:val="Style22"/>
    <w:pPr/>
    <w:rPr>
      <w:rFonts w:ascii="PT Astra Serif" w:hAnsi="PT Astra Serif" w:cs="Mangal"/>
    </w:rPr>
  </w:style>
  <w:style w:type="paragraph" w:styleId="Style2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2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1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pPr>
      <w:spacing w:lineRule="auto" w:line="254"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pPr/>
    <w:rPr>
      <w:b/>
      <w:bCs/>
    </w:rPr>
  </w:style>
  <w:style w:type="paragraph" w:styleId="Westernmrcssattr" w:customStyle="1">
    <w:name w:val="western_mr_css_attr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LibreOffice/7.5.6.2$Linux_X86_64 LibreOffice_project/50$Build-2</Application>
  <AppVersion>15.0000</AppVersion>
  <Pages>1</Pages>
  <Words>167</Words>
  <Characters>1158</Characters>
  <CharactersWithSpaces>1409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2024-07-18T04:36:00Z</dcterms:created>
  <dc:creator>Пушкарская Диана Дмитриевна</dc:creator>
  <dc:description/>
  <dc:language>ru-RU</dc:language>
  <cp:lastModifiedBy/>
  <dcterms:modified xsi:type="dcterms:W3CDTF">2025-02-06T10:26:47Z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