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F9" w:rsidRPr="002030FF" w:rsidRDefault="002030FF" w:rsidP="00203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FF">
        <w:rPr>
          <w:rFonts w:ascii="Times New Roman" w:hAnsi="Times New Roman" w:cs="Times New Roman"/>
          <w:b/>
          <w:sz w:val="28"/>
          <w:szCs w:val="28"/>
        </w:rPr>
        <w:t>Общие обязанности пешеходов и пассажиров.</w:t>
      </w:r>
    </w:p>
    <w:p w:rsidR="002030FF" w:rsidRPr="002030FF" w:rsidRDefault="002030FF" w:rsidP="002030FF">
      <w:pPr>
        <w:spacing w:after="0" w:line="240" w:lineRule="auto"/>
        <w:jc w:val="both"/>
        <w:rPr>
          <w:sz w:val="28"/>
          <w:szCs w:val="28"/>
        </w:rPr>
      </w:pPr>
    </w:p>
    <w:p w:rsidR="002030FF" w:rsidRPr="002030FF" w:rsidRDefault="002030FF" w:rsidP="002030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30FF">
        <w:rPr>
          <w:sz w:val="28"/>
          <w:szCs w:val="28"/>
        </w:rPr>
        <w:t>К участникам дорожного движения относятся водители, пассажиры и пешеходы. Для каждого из них в ПДД четко прописаны обязанности.</w:t>
      </w:r>
    </w:p>
    <w:p w:rsidR="002030FF" w:rsidRPr="002030FF" w:rsidRDefault="002030FF" w:rsidP="002030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30FF">
        <w:rPr>
          <w:b/>
          <w:sz w:val="28"/>
          <w:szCs w:val="28"/>
        </w:rPr>
        <w:t xml:space="preserve">Пешеход </w:t>
      </w:r>
      <w:r w:rsidRPr="002030FF">
        <w:rPr>
          <w:sz w:val="28"/>
          <w:szCs w:val="28"/>
        </w:rPr>
        <w:t xml:space="preserve">— лицо, находящееся вне транспортного средства на дороге, пешеходной или </w:t>
      </w:r>
      <w:proofErr w:type="spellStart"/>
      <w:r w:rsidRPr="002030FF">
        <w:rPr>
          <w:sz w:val="28"/>
          <w:szCs w:val="28"/>
        </w:rPr>
        <w:t>велопешеходной</w:t>
      </w:r>
      <w:proofErr w:type="spellEnd"/>
      <w:r w:rsidRPr="002030FF">
        <w:rPr>
          <w:sz w:val="28"/>
          <w:szCs w:val="28"/>
        </w:rPr>
        <w:t xml:space="preserve"> дорожке, и не производящее на них работ.</w:t>
      </w:r>
    </w:p>
    <w:p w:rsidR="002030FF" w:rsidRPr="002030FF" w:rsidRDefault="002030FF" w:rsidP="002030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30FF">
        <w:rPr>
          <w:b/>
          <w:sz w:val="28"/>
          <w:szCs w:val="28"/>
        </w:rPr>
        <w:t>Пассажир</w:t>
      </w:r>
      <w:r w:rsidRPr="002030FF">
        <w:rPr>
          <w:sz w:val="28"/>
          <w:szCs w:val="28"/>
        </w:rPr>
        <w:t xml:space="preserve"> — лицо (кроме водителя), находящееся в транспортном средстве.</w:t>
      </w:r>
    </w:p>
    <w:p w:rsidR="002030FF" w:rsidRPr="002030FF" w:rsidRDefault="002030FF" w:rsidP="002030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30FF">
        <w:rPr>
          <w:sz w:val="28"/>
          <w:szCs w:val="28"/>
        </w:rPr>
        <w:t xml:space="preserve">Пешеходы должны двигаться по тротуару или пешеходной дорожке (знак 4.5.1) или </w:t>
      </w:r>
      <w:proofErr w:type="spellStart"/>
      <w:r w:rsidRPr="002030FF">
        <w:rPr>
          <w:sz w:val="28"/>
          <w:szCs w:val="28"/>
        </w:rPr>
        <w:t>велопешеходной</w:t>
      </w:r>
      <w:proofErr w:type="spellEnd"/>
      <w:r w:rsidRPr="002030FF">
        <w:rPr>
          <w:sz w:val="28"/>
          <w:szCs w:val="28"/>
        </w:rPr>
        <w:t xml:space="preserve"> дорожке. Если все перечисленное отсутствует, пешеход должен двигаться по обочине, а при ее отсутствии — по краю проезжей части навстречу движению ТС.</w:t>
      </w:r>
    </w:p>
    <w:p w:rsidR="002030FF" w:rsidRPr="002030FF" w:rsidRDefault="002030FF" w:rsidP="002030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30FF">
        <w:rPr>
          <w:sz w:val="28"/>
          <w:szCs w:val="28"/>
        </w:rPr>
        <w:t xml:space="preserve">При переходе дороги и движению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2030FF">
        <w:rPr>
          <w:sz w:val="28"/>
          <w:szCs w:val="28"/>
        </w:rPr>
        <w:t>световозвращающими</w:t>
      </w:r>
      <w:proofErr w:type="spellEnd"/>
      <w:r w:rsidRPr="002030FF">
        <w:rPr>
          <w:sz w:val="28"/>
          <w:szCs w:val="28"/>
        </w:rPr>
        <w:t xml:space="preserve"> элементами.</w:t>
      </w:r>
      <w:bookmarkStart w:id="0" w:name="_GoBack"/>
      <w:bookmarkEnd w:id="0"/>
    </w:p>
    <w:p w:rsidR="002030FF" w:rsidRPr="002030FF" w:rsidRDefault="002030FF" w:rsidP="002030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30FF">
        <w:rPr>
          <w:sz w:val="28"/>
          <w:szCs w:val="28"/>
        </w:rPr>
        <w:t>Пешеходы должны переходить дорогу только по пешеходным переходам, а при их отсутствии — на перекрестках по линии тротуаров или обочин.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</w:t>
      </w:r>
    </w:p>
    <w:p w:rsidR="002030FF" w:rsidRPr="002030FF" w:rsidRDefault="002030FF" w:rsidP="002030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30FF">
        <w:rPr>
          <w:sz w:val="28"/>
          <w:szCs w:val="28"/>
        </w:rPr>
        <w:t>При переходе вне пешеходного перехода пешеходы не должны создавать помехи движению ТС.</w:t>
      </w:r>
    </w:p>
    <w:p w:rsidR="002030FF" w:rsidRPr="002030FF" w:rsidRDefault="002030FF" w:rsidP="002030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30FF">
        <w:rPr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2030FF" w:rsidRPr="002030FF" w:rsidRDefault="002030FF" w:rsidP="002030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30FF">
        <w:rPr>
          <w:sz w:val="28"/>
          <w:szCs w:val="28"/>
        </w:rPr>
        <w:t>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</w:t>
      </w:r>
    </w:p>
    <w:p w:rsidR="002030FF" w:rsidRPr="002030FF" w:rsidRDefault="002030FF" w:rsidP="002030F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030FF">
        <w:rPr>
          <w:b/>
          <w:sz w:val="28"/>
          <w:szCs w:val="28"/>
        </w:rPr>
        <w:t>Обязанности пассажиров:</w:t>
      </w:r>
    </w:p>
    <w:p w:rsidR="002030FF" w:rsidRPr="002030FF" w:rsidRDefault="002030FF" w:rsidP="00203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30FF">
        <w:rPr>
          <w:sz w:val="28"/>
          <w:szCs w:val="28"/>
        </w:rPr>
        <w:t>пристегиваться;</w:t>
      </w:r>
    </w:p>
    <w:p w:rsidR="002030FF" w:rsidRPr="002030FF" w:rsidRDefault="002030FF" w:rsidP="00203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30FF">
        <w:rPr>
          <w:sz w:val="28"/>
          <w:szCs w:val="28"/>
        </w:rPr>
        <w:t>надевать мотошлем;</w:t>
      </w:r>
    </w:p>
    <w:p w:rsidR="002030FF" w:rsidRPr="002030FF" w:rsidRDefault="002030FF" w:rsidP="00203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30FF">
        <w:rPr>
          <w:sz w:val="28"/>
          <w:szCs w:val="28"/>
        </w:rPr>
        <w:t>посадку и высадку производить только со стороны тротуара или обочины и только после полной остановки ТС.</w:t>
      </w:r>
    </w:p>
    <w:p w:rsidR="002030FF" w:rsidRPr="002030FF" w:rsidRDefault="002030FF" w:rsidP="002030F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030FF">
        <w:rPr>
          <w:b/>
          <w:sz w:val="28"/>
          <w:szCs w:val="28"/>
        </w:rPr>
        <w:t>Пассажирам запрещается:</w:t>
      </w:r>
    </w:p>
    <w:p w:rsidR="002030FF" w:rsidRPr="002030FF" w:rsidRDefault="002030FF" w:rsidP="00203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30FF">
        <w:rPr>
          <w:sz w:val="28"/>
          <w:szCs w:val="28"/>
        </w:rPr>
        <w:t>отвлекать водителя от управления ТС во время движения;</w:t>
      </w:r>
    </w:p>
    <w:p w:rsidR="002030FF" w:rsidRPr="002030FF" w:rsidRDefault="002030FF" w:rsidP="00203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30FF">
        <w:rPr>
          <w:sz w:val="28"/>
          <w:szCs w:val="28"/>
        </w:rPr>
        <w:t>открывать двери ТС во время движения.</w:t>
      </w:r>
    </w:p>
    <w:p w:rsidR="002030FF" w:rsidRPr="002030FF" w:rsidRDefault="002030FF" w:rsidP="002030FF">
      <w:pPr>
        <w:spacing w:after="0" w:line="240" w:lineRule="auto"/>
        <w:jc w:val="both"/>
        <w:rPr>
          <w:sz w:val="28"/>
          <w:szCs w:val="28"/>
        </w:rPr>
      </w:pPr>
    </w:p>
    <w:sectPr w:rsidR="002030FF" w:rsidRPr="0020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A1"/>
    <w:rsid w:val="002030FF"/>
    <w:rsid w:val="002545F9"/>
    <w:rsid w:val="00F7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68A9F-964B-495F-A3A0-FCCFF9CD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iusheliga</dc:creator>
  <cp:keywords/>
  <dc:description/>
  <cp:lastModifiedBy>iusheliga</cp:lastModifiedBy>
  <cp:revision>3</cp:revision>
  <dcterms:created xsi:type="dcterms:W3CDTF">2024-01-17T05:08:00Z</dcterms:created>
  <dcterms:modified xsi:type="dcterms:W3CDTF">2024-01-17T05:14:00Z</dcterms:modified>
</cp:coreProperties>
</file>