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F2" w:rsidRPr="009049D9" w:rsidRDefault="003144F2" w:rsidP="003144F2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9D9">
        <w:rPr>
          <w:rFonts w:ascii="Times New Roman" w:hAnsi="Times New Roman"/>
          <w:b/>
          <w:sz w:val="20"/>
          <w:szCs w:val="20"/>
        </w:rPr>
        <w:t>Пресс-служба ОСФР по Алтайскому краю</w:t>
      </w:r>
    </w:p>
    <w:p w:rsidR="003144F2" w:rsidRPr="009049D9" w:rsidRDefault="003144F2" w:rsidP="003144F2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49D9">
        <w:rPr>
          <w:rFonts w:ascii="Times New Roman" w:hAnsi="Times New Roman"/>
          <w:b/>
          <w:sz w:val="20"/>
          <w:szCs w:val="20"/>
        </w:rPr>
        <w:t>8 (3852) 399 809</w:t>
      </w:r>
    </w:p>
    <w:p w:rsidR="003144F2" w:rsidRPr="009049D9" w:rsidRDefault="00C376C1" w:rsidP="003144F2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3211195" cy="387985"/>
            <wp:effectExtent l="0" t="0" r="8255" b="0"/>
            <wp:docPr id="1" name="Рисунок 1" descr="Описание: Лого СФ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СФ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F2" w:rsidRPr="009049D9" w:rsidRDefault="003144F2" w:rsidP="003144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7496">
        <w:rPr>
          <w:rFonts w:ascii="Times New Roman" w:hAnsi="Times New Roman"/>
          <w:sz w:val="24"/>
          <w:szCs w:val="24"/>
        </w:rPr>
        <w:t>2</w:t>
      </w:r>
      <w:r w:rsidRPr="009049D9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2</w:t>
      </w:r>
      <w:r w:rsidRPr="009049D9">
        <w:rPr>
          <w:rFonts w:ascii="Times New Roman" w:hAnsi="Times New Roman"/>
          <w:sz w:val="24"/>
          <w:szCs w:val="24"/>
        </w:rPr>
        <w:t>/2023                                                                                                                  Пресс-релиз</w:t>
      </w:r>
    </w:p>
    <w:p w:rsidR="00AB17F5" w:rsidRPr="00AB17F5" w:rsidRDefault="00F86905" w:rsidP="00AB17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Семьи Алтайского края получают единое пособие на 200 тыс. детей</w:t>
      </w:r>
    </w:p>
    <w:p w:rsidR="00AB17F5" w:rsidRDefault="00AB17F5" w:rsidP="0025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</w:p>
    <w:p w:rsidR="00F86905" w:rsidRPr="00F86905" w:rsidRDefault="00F86905" w:rsidP="00F86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F86905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Мера поддержки назначена более чем 110 тыс. родителей региона</w:t>
      </w:r>
    </w:p>
    <w:p w:rsidR="00F86905" w:rsidRPr="00887D28" w:rsidRDefault="00F86905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86905" w:rsidRPr="00887D28" w:rsidRDefault="00F86905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87D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Единое пособие – одна из самых востребованных мер социальной поддержки в Алтайском крае. Сегодня </w:t>
      </w:r>
      <w:r w:rsidR="00B467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его в регионе</w:t>
      </w:r>
      <w:r w:rsidRPr="00887D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получают порядка 6 тыс. беременных женщин и свыше 110 тыс. семей на 200 тыс. детей. </w:t>
      </w:r>
    </w:p>
    <w:p w:rsidR="00F86905" w:rsidRPr="00887D28" w:rsidRDefault="00F86905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87D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255E55" w:rsidRPr="00887D28" w:rsidRDefault="00F86905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«Единое пособие назначают на 12 месяцев, и в конце декабря истекает срок его назначения у семей, которые оформили выплату в числе первых – в январе 2023 года. </w:t>
      </w:r>
      <w:proofErr w:type="gramStart"/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Заявление </w:t>
      </w:r>
      <w:r w:rsidR="00032E4A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на назначение</w:t>
      </w:r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0C467C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е</w:t>
      </w:r>
      <w:r w:rsidR="00032E4A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диного пособия </w:t>
      </w:r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можно подать </w:t>
      </w:r>
      <w:hyperlink r:id="rId7" w:history="1">
        <w:r w:rsidR="0068439B" w:rsidRPr="00887D28">
          <w:rPr>
            <w:rStyle w:val="a3"/>
            <w:rFonts w:ascii="Times New Roman" w:eastAsia="Times New Roman" w:hAnsi="Times New Roman"/>
            <w:bCs/>
            <w:i/>
            <w:kern w:val="36"/>
            <w:sz w:val="24"/>
            <w:szCs w:val="24"/>
            <w:lang w:eastAsia="ru-RU"/>
          </w:rPr>
          <w:t xml:space="preserve">на портале </w:t>
        </w:r>
        <w:proofErr w:type="spellStart"/>
        <w:r w:rsidR="000C467C" w:rsidRPr="00887D28">
          <w:rPr>
            <w:rStyle w:val="a3"/>
            <w:rFonts w:ascii="Times New Roman" w:eastAsia="Times New Roman" w:hAnsi="Times New Roman"/>
            <w:bCs/>
            <w:i/>
            <w:kern w:val="36"/>
            <w:sz w:val="24"/>
            <w:szCs w:val="24"/>
            <w:lang w:eastAsia="ru-RU"/>
          </w:rPr>
          <w:t>г</w:t>
        </w:r>
        <w:r w:rsidR="0068439B" w:rsidRPr="00887D28">
          <w:rPr>
            <w:rStyle w:val="a3"/>
            <w:rFonts w:ascii="Times New Roman" w:eastAsia="Times New Roman" w:hAnsi="Times New Roman"/>
            <w:bCs/>
            <w:i/>
            <w:kern w:val="36"/>
            <w:sz w:val="24"/>
            <w:szCs w:val="24"/>
            <w:lang w:eastAsia="ru-RU"/>
          </w:rPr>
          <w:t>осуслуг</w:t>
        </w:r>
        <w:proofErr w:type="spellEnd"/>
      </w:hyperlink>
      <w:r w:rsidR="00E414D7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, в </w:t>
      </w:r>
      <w:hyperlink r:id="rId8" w:history="1">
        <w:r w:rsidR="00E414D7" w:rsidRPr="00887D28">
          <w:rPr>
            <w:rStyle w:val="a3"/>
            <w:rFonts w:ascii="Times New Roman" w:eastAsia="Times New Roman" w:hAnsi="Times New Roman"/>
            <w:bCs/>
            <w:i/>
            <w:kern w:val="36"/>
            <w:sz w:val="24"/>
            <w:szCs w:val="24"/>
            <w:lang w:eastAsia="ru-RU"/>
          </w:rPr>
          <w:t>клиентской службе СФР</w:t>
        </w:r>
      </w:hyperlink>
      <w:r w:rsidR="00E414D7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или в МФЦ,</w:t>
      </w:r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как в последний </w:t>
      </w:r>
      <w:r w:rsidR="00135B82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месяц </w:t>
      </w:r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его получения, т</w:t>
      </w:r>
      <w:r w:rsidR="00135B82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о </w:t>
      </w:r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е</w:t>
      </w:r>
      <w:r w:rsidR="00135B82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сть</w:t>
      </w:r>
      <w:r w:rsidR="0068439B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в декабре 2023 года, так и после окончания получения – в январе 2024 года</w:t>
      </w:r>
      <w:r w:rsidR="00E414D7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»,</w:t>
      </w:r>
      <w:r w:rsidR="00E414D7" w:rsidRPr="00887D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C467C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–</w:t>
      </w:r>
      <w:r w:rsidR="00E414D7" w:rsidRPr="00887D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35B82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напоминает</w:t>
      </w:r>
      <w:r w:rsidR="00E414D7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начальник </w:t>
      </w:r>
      <w:r w:rsidR="000C467C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у</w:t>
      </w:r>
      <w:r w:rsidR="00E414D7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правления</w:t>
      </w:r>
      <w:r w:rsidR="00135B82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социального обеспечения семей с детьми </w:t>
      </w:r>
      <w:r w:rsidR="000C467C" w:rsidRPr="00887D28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ОСФР по Алтайскому краю </w:t>
      </w:r>
      <w:r w:rsidR="00135B82" w:rsidRPr="00887D28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Артемий Кудрин</w:t>
      </w:r>
      <w:r w:rsidR="00AB17F5" w:rsidRPr="00887D28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>.</w:t>
      </w:r>
      <w:proofErr w:type="gramEnd"/>
    </w:p>
    <w:p w:rsidR="00AB17F5" w:rsidRPr="00887D28" w:rsidRDefault="00AB17F5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</w:p>
    <w:p w:rsid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рассмотрении заявления, Социальный фонд проанализирует среднедушевой доход семьи в расчетном периоде, имущество семьи на дату обращения и изучит причины нулевого дохода, если у родителей не было дохода.</w:t>
      </w:r>
    </w:p>
    <w:p w:rsidR="00887D28" w:rsidRP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обращении 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диным пособием в декабре в расчетный период войдут месяцы с ноября 2022-го по октябрь 2023 года включительно. При обращении в январе будут оценивать доходы семьи с декабря 2022-го по ноябрь 2023 года включительно. Но в обоих случаях </w:t>
      </w:r>
      <w:r w:rsidR="00B4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диное пособие будет назначено с 1 января 2024 года.</w:t>
      </w:r>
    </w:p>
    <w:p w:rsidR="00887D28" w:rsidRP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774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</w:t>
      </w:r>
      <w:hyperlink r:id="rId9" w:history="1">
        <w:r w:rsidRPr="00887D2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 xml:space="preserve">подать заявление на </w:t>
        </w: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е</w:t>
        </w:r>
        <w:r w:rsidRPr="00887D2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диное пособие</w:t>
        </w:r>
      </w:hyperlink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декабре, выплата за январь 2024 года поступит в феврале в соответствии с графиком.</w:t>
      </w:r>
      <w:r w:rsidR="00B46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46774" w:rsidRDefault="00B46774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подаче заявления в январе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первая выплата поступит досрочно – в течение 5 рабочих дней после вынесения решения о назначении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пособия. Далее пособие будет выплачиваться в соответствии с графиком – в марте за февраль.</w:t>
      </w:r>
    </w:p>
    <w:p w:rsidR="00887D28" w:rsidRP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7D28" w:rsidRPr="00887D28" w:rsidRDefault="00887D28" w:rsidP="00887D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Решение, когда подавать заявление на назначение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87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пособия, семья принимает самостоятельно.</w:t>
      </w:r>
    </w:p>
    <w:p w:rsidR="00AB17F5" w:rsidRPr="00135B82" w:rsidRDefault="00AB17F5" w:rsidP="0013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4FB8" w:rsidRDefault="008B4FB8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B4FB8" w:rsidRDefault="008B4FB8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B17F5" w:rsidRDefault="00AB17F5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B17F5" w:rsidRDefault="00AB17F5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AB17F5" w:rsidRDefault="00AB17F5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B17F5" w:rsidRDefault="00AB17F5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B4FB8" w:rsidRDefault="008B4FB8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B4FB8" w:rsidRDefault="008B4FB8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144F2" w:rsidRPr="00AB17F5" w:rsidRDefault="003144F2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ru-RU"/>
        </w:rPr>
      </w:pPr>
    </w:p>
    <w:p w:rsidR="003144F2" w:rsidRPr="00A97A5F" w:rsidRDefault="003144F2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  <w:lang w:eastAsia="ru-RU"/>
        </w:rPr>
      </w:pPr>
      <w:r w:rsidRPr="00A97A5F">
        <w:rPr>
          <w:rFonts w:ascii="Arial Narrow" w:hAnsi="Arial Narrow"/>
          <w:sz w:val="16"/>
          <w:szCs w:val="16"/>
          <w:lang w:eastAsia="ru-RU"/>
        </w:rPr>
        <w:t xml:space="preserve">Посетите </w:t>
      </w:r>
      <w:hyperlink r:id="rId10" w:history="1">
        <w:r w:rsidRPr="00A97A5F">
          <w:rPr>
            <w:rStyle w:val="a3"/>
            <w:rFonts w:ascii="Arial Narrow" w:hAnsi="Arial Narrow"/>
            <w:sz w:val="16"/>
            <w:szCs w:val="16"/>
          </w:rPr>
          <w:t>региональную страницу</w:t>
        </w:r>
      </w:hyperlink>
      <w:r w:rsidRPr="00A97A5F">
        <w:rPr>
          <w:rFonts w:ascii="Arial Narrow" w:hAnsi="Arial Narrow"/>
          <w:sz w:val="16"/>
          <w:szCs w:val="16"/>
          <w:lang w:eastAsia="ru-RU"/>
        </w:rPr>
        <w:t xml:space="preserve"> сайта СФР и</w:t>
      </w:r>
    </w:p>
    <w:p w:rsidR="003144F2" w:rsidRPr="00A97A5F" w:rsidRDefault="003144F2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  <w:lang w:eastAsia="ru-RU"/>
        </w:rPr>
      </w:pPr>
      <w:r w:rsidRPr="00A97A5F">
        <w:rPr>
          <w:rFonts w:ascii="Arial Narrow" w:hAnsi="Arial Narrow"/>
          <w:sz w:val="16"/>
          <w:szCs w:val="16"/>
          <w:lang w:eastAsia="ru-RU"/>
        </w:rPr>
        <w:t xml:space="preserve">официальные аккаунты Отделения в </w:t>
      </w:r>
      <w:proofErr w:type="spellStart"/>
      <w:r w:rsidRPr="00A97A5F">
        <w:rPr>
          <w:rFonts w:ascii="Arial Narrow" w:hAnsi="Arial Narrow"/>
          <w:sz w:val="16"/>
          <w:szCs w:val="16"/>
          <w:lang w:eastAsia="ru-RU"/>
        </w:rPr>
        <w:t>соцсетях</w:t>
      </w:r>
      <w:proofErr w:type="spellEnd"/>
      <w:r w:rsidRPr="00A97A5F">
        <w:rPr>
          <w:rFonts w:ascii="Arial Narrow" w:hAnsi="Arial Narrow"/>
          <w:sz w:val="16"/>
          <w:szCs w:val="16"/>
          <w:lang w:eastAsia="ru-RU"/>
        </w:rPr>
        <w:t xml:space="preserve">: </w:t>
      </w:r>
    </w:p>
    <w:p w:rsidR="003144F2" w:rsidRPr="00A97A5F" w:rsidRDefault="00B46774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70C0"/>
          <w:sz w:val="16"/>
          <w:szCs w:val="16"/>
          <w:lang w:eastAsia="ru-RU"/>
        </w:rPr>
      </w:pPr>
      <w:hyperlink r:id="rId11" w:history="1">
        <w:proofErr w:type="spellStart"/>
        <w:r w:rsidR="003144F2" w:rsidRPr="00A97A5F">
          <w:rPr>
            <w:rStyle w:val="a3"/>
            <w:rFonts w:ascii="Arial Narrow" w:hAnsi="Arial Narrow"/>
            <w:color w:val="0070C0"/>
            <w:sz w:val="16"/>
            <w:szCs w:val="16"/>
          </w:rPr>
          <w:t>ВКонтакте</w:t>
        </w:r>
        <w:proofErr w:type="spellEnd"/>
      </w:hyperlink>
      <w:r w:rsidR="003144F2" w:rsidRPr="00A97A5F">
        <w:rPr>
          <w:rFonts w:ascii="Arial Narrow" w:hAnsi="Arial Narrow"/>
          <w:color w:val="0070C0"/>
          <w:sz w:val="16"/>
          <w:szCs w:val="16"/>
          <w:u w:val="single"/>
          <w:lang w:eastAsia="ru-RU"/>
        </w:rPr>
        <w:t>,</w:t>
      </w:r>
      <w:r w:rsidR="003144F2" w:rsidRPr="00A97A5F">
        <w:rPr>
          <w:rFonts w:ascii="Arial Narrow" w:hAnsi="Arial Narrow"/>
          <w:sz w:val="16"/>
          <w:szCs w:val="16"/>
          <w:u w:val="single"/>
          <w:lang w:eastAsia="ru-RU"/>
        </w:rPr>
        <w:t xml:space="preserve"> </w:t>
      </w:r>
      <w:hyperlink r:id="rId12" w:history="1">
        <w:r w:rsidR="003144F2" w:rsidRPr="00A97A5F">
          <w:rPr>
            <w:rStyle w:val="a3"/>
            <w:rFonts w:ascii="Arial Narrow" w:hAnsi="Arial Narrow"/>
            <w:color w:val="0070C0"/>
            <w:sz w:val="16"/>
            <w:szCs w:val="16"/>
          </w:rPr>
          <w:t>Одноклассники</w:t>
        </w:r>
      </w:hyperlink>
      <w:r w:rsidR="003144F2" w:rsidRPr="00A97A5F">
        <w:rPr>
          <w:rFonts w:ascii="Arial Narrow" w:hAnsi="Arial Narrow"/>
          <w:color w:val="0070C0"/>
          <w:sz w:val="16"/>
          <w:szCs w:val="16"/>
          <w:lang w:eastAsia="ru-RU"/>
        </w:rPr>
        <w:t>.</w:t>
      </w:r>
    </w:p>
    <w:p w:rsidR="003144F2" w:rsidRPr="00A97A5F" w:rsidRDefault="003144F2" w:rsidP="003144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A97A5F">
        <w:rPr>
          <w:rFonts w:ascii="Arial Narrow" w:hAnsi="Arial Narrow"/>
          <w:sz w:val="16"/>
          <w:szCs w:val="16"/>
          <w:lang w:eastAsia="ru-RU"/>
        </w:rPr>
        <w:t xml:space="preserve">Еще больше информации – на </w:t>
      </w:r>
      <w:hyperlink r:id="rId13" w:history="1">
        <w:proofErr w:type="spellStart"/>
        <w:r w:rsidRPr="00A97A5F">
          <w:rPr>
            <w:rStyle w:val="a3"/>
            <w:rFonts w:ascii="Arial Narrow" w:hAnsi="Arial Narrow"/>
            <w:sz w:val="16"/>
            <w:szCs w:val="16"/>
            <w:lang w:val="en-US"/>
          </w:rPr>
          <w:t>Rutube</w:t>
        </w:r>
        <w:proofErr w:type="spellEnd"/>
      </w:hyperlink>
      <w:r w:rsidRPr="00A97A5F">
        <w:rPr>
          <w:rFonts w:ascii="Arial Narrow" w:hAnsi="Arial Narrow"/>
          <w:sz w:val="16"/>
          <w:szCs w:val="16"/>
          <w:lang w:eastAsia="ru-RU"/>
        </w:rPr>
        <w:t xml:space="preserve"> (видеоканал ОСФР по Алтайскому краю)</w:t>
      </w:r>
      <w:r w:rsidRPr="00A97A5F">
        <w:rPr>
          <w:rFonts w:ascii="Arial Narrow" w:eastAsia="Times New Roman" w:hAnsi="Arial Narrow"/>
          <w:sz w:val="16"/>
          <w:szCs w:val="16"/>
          <w:lang w:eastAsia="ru-RU"/>
        </w:rPr>
        <w:t xml:space="preserve">  </w:t>
      </w:r>
    </w:p>
    <w:sectPr w:rsidR="003144F2" w:rsidRPr="00A9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C1"/>
    <w:rsid w:val="00032E4A"/>
    <w:rsid w:val="000C467C"/>
    <w:rsid w:val="000E701F"/>
    <w:rsid w:val="00135B82"/>
    <w:rsid w:val="001A07E0"/>
    <w:rsid w:val="001F22F6"/>
    <w:rsid w:val="00255E55"/>
    <w:rsid w:val="003144F2"/>
    <w:rsid w:val="004205EF"/>
    <w:rsid w:val="00474228"/>
    <w:rsid w:val="00621F0A"/>
    <w:rsid w:val="0068439B"/>
    <w:rsid w:val="00887D28"/>
    <w:rsid w:val="008B4FB8"/>
    <w:rsid w:val="00920F5E"/>
    <w:rsid w:val="00984F57"/>
    <w:rsid w:val="00987275"/>
    <w:rsid w:val="009B7496"/>
    <w:rsid w:val="00A33EC8"/>
    <w:rsid w:val="00A97A5F"/>
    <w:rsid w:val="00AB17F5"/>
    <w:rsid w:val="00B46774"/>
    <w:rsid w:val="00B72470"/>
    <w:rsid w:val="00C376C1"/>
    <w:rsid w:val="00E414D7"/>
    <w:rsid w:val="00EC5576"/>
    <w:rsid w:val="00F24356"/>
    <w:rsid w:val="00F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4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4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144F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4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4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4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144F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4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altaikr/info/~0/10021" TargetMode="External"/><Relationship Id="rId13" Type="http://schemas.openxmlformats.org/officeDocument/2006/relationships/hyperlink" Target="https://rutube.ru/channel/24758980/vide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630/1/form?_=1701320276404" TargetMode="External"/><Relationship Id="rId12" Type="http://schemas.openxmlformats.org/officeDocument/2006/relationships/hyperlink" Target="https://vk.com/sfr.altayskiykr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sfr.altayskiyk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fr.gov.ru/branches/altaikr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630/1/form?_=17013202764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2429-6E1C-496F-AA24-F6468072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2599</CharactersWithSpaces>
  <SharedDoc>false</SharedDoc>
  <HLinks>
    <vt:vector size="24" baseType="variant"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https://rutube.ru/channel/24758980/videos/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https://vk.com/sfr.altayskiykray</vt:lpwstr>
      </vt:variant>
      <vt:variant>
        <vt:lpwstr/>
      </vt:variant>
      <vt:variant>
        <vt:i4>13</vt:i4>
      </vt:variant>
      <vt:variant>
        <vt:i4>3</vt:i4>
      </vt:variant>
      <vt:variant>
        <vt:i4>0</vt:i4>
      </vt:variant>
      <vt:variant>
        <vt:i4>5</vt:i4>
      </vt:variant>
      <vt:variant>
        <vt:lpwstr>https://vk.com/sfr.altayskiykray</vt:lpwstr>
      </vt:variant>
      <vt:variant>
        <vt:lpwstr/>
      </vt:variant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https://sfr.gov.ru/branches/altaikr/news/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Алена Викторовна</dc:creator>
  <cp:lastModifiedBy>Болатаева Лилия Васильевна</cp:lastModifiedBy>
  <cp:revision>19</cp:revision>
  <dcterms:created xsi:type="dcterms:W3CDTF">2023-11-30T04:29:00Z</dcterms:created>
  <dcterms:modified xsi:type="dcterms:W3CDTF">2023-12-12T07:46:00Z</dcterms:modified>
</cp:coreProperties>
</file>