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4D" w:rsidRPr="007F5F4D" w:rsidRDefault="007F5F4D">
      <w:pPr>
        <w:rPr>
          <w:rFonts w:ascii="Times New Roman" w:hAnsi="Times New Roman"/>
          <w:b/>
          <w:sz w:val="32"/>
          <w:szCs w:val="32"/>
        </w:rPr>
      </w:pPr>
      <w:r>
        <w:rPr>
          <w:rFonts w:ascii="Times New Roman" w:hAnsi="Times New Roman"/>
          <w:b/>
          <w:sz w:val="32"/>
          <w:szCs w:val="32"/>
        </w:rPr>
        <w:t>Для социального налогового вычета нужна</w:t>
      </w:r>
      <w:r w:rsidRPr="007F5F4D">
        <w:rPr>
          <w:rFonts w:ascii="Times New Roman" w:hAnsi="Times New Roman"/>
          <w:b/>
          <w:sz w:val="32"/>
          <w:szCs w:val="32"/>
        </w:rPr>
        <w:t xml:space="preserve"> справка об оплате услуг </w:t>
      </w:r>
    </w:p>
    <w:p w:rsidR="007F5F4D" w:rsidRPr="007F5F4D" w:rsidRDefault="007F5F4D">
      <w:pPr>
        <w:rPr>
          <w:rFonts w:ascii="Times New Roman" w:hAnsi="Times New Roman"/>
          <w:b/>
          <w:sz w:val="32"/>
          <w:szCs w:val="32"/>
        </w:rPr>
      </w:pPr>
      <w:r w:rsidRPr="007F5F4D">
        <w:rPr>
          <w:rFonts w:ascii="Times New Roman" w:hAnsi="Times New Roman"/>
          <w:b/>
          <w:sz w:val="32"/>
          <w:szCs w:val="32"/>
        </w:rPr>
        <w:t xml:space="preserve">Согласно нормам действующего налогового законодательства (глава 23 Налогового Кодекса Российской Федерации), налогоплательщики имеют право на получение социальных налоговых вычетов по налогу на доходы физических лиц (НДФЛ). Налоговые вычеты предоставляются физическим лицам в сумме расходов, фактически произведенных налогоплательщиком в конкретном налоговом периоде. </w:t>
      </w:r>
    </w:p>
    <w:p w:rsidR="007F5F4D" w:rsidRDefault="007F5F4D">
      <w:pPr>
        <w:rPr>
          <w:rFonts w:ascii="Times New Roman" w:hAnsi="Times New Roman"/>
          <w:sz w:val="32"/>
          <w:szCs w:val="32"/>
        </w:rPr>
      </w:pPr>
      <w:r w:rsidRPr="007F5F4D">
        <w:rPr>
          <w:rFonts w:ascii="Times New Roman" w:hAnsi="Times New Roman"/>
          <w:sz w:val="32"/>
          <w:szCs w:val="32"/>
        </w:rPr>
        <w:t>Получить вычеты в течение налогового периода можно на основании обращения сотрудника с письменным заявлением к работодателю либо же по окончании налогового периода, обратившись в налоговую инспекцию по месту жительства для предста</w:t>
      </w:r>
      <w:r>
        <w:rPr>
          <w:rFonts w:ascii="Times New Roman" w:hAnsi="Times New Roman"/>
          <w:sz w:val="32"/>
          <w:szCs w:val="32"/>
        </w:rPr>
        <w:t>вления декларации по форме 3-</w:t>
      </w:r>
      <w:r w:rsidRPr="007F5F4D">
        <w:rPr>
          <w:rFonts w:ascii="Times New Roman" w:hAnsi="Times New Roman"/>
          <w:sz w:val="32"/>
          <w:szCs w:val="32"/>
        </w:rPr>
        <w:t xml:space="preserve">НДФЛ. Для получения социальных налоговых вычетов за 2024 год к налоговой декларации по налогу на доходы физических лиц (форма 3-НФДЛ) необходимо приложить только унифицированный документ </w:t>
      </w:r>
      <w:r>
        <w:rPr>
          <w:rFonts w:ascii="Times New Roman" w:hAnsi="Times New Roman"/>
          <w:sz w:val="32"/>
          <w:szCs w:val="32"/>
        </w:rPr>
        <w:t>–</w:t>
      </w:r>
      <w:r w:rsidRPr="007F5F4D">
        <w:rPr>
          <w:rFonts w:ascii="Times New Roman" w:hAnsi="Times New Roman"/>
          <w:sz w:val="32"/>
          <w:szCs w:val="32"/>
        </w:rPr>
        <w:t xml:space="preserve"> справку об оплате услуг (уплате взносов) (за исключением приобретения лекарственных препаратов). </w:t>
      </w:r>
    </w:p>
    <w:p w:rsidR="007F5F4D" w:rsidRDefault="007F5F4D">
      <w:pPr>
        <w:rPr>
          <w:rFonts w:ascii="Times New Roman" w:hAnsi="Times New Roman"/>
          <w:sz w:val="32"/>
          <w:szCs w:val="32"/>
        </w:rPr>
      </w:pPr>
      <w:r w:rsidRPr="007F5F4D">
        <w:rPr>
          <w:rFonts w:ascii="Times New Roman" w:hAnsi="Times New Roman"/>
          <w:sz w:val="32"/>
          <w:szCs w:val="32"/>
        </w:rPr>
        <w:t>Данные Справки выдаются организациями и индивидуальными предпринимателями, оказавшими соответствующие услуги, заменяют все остальные документы и подтверждают понесенные после 1 января 2024 года ф</w:t>
      </w:r>
      <w:r>
        <w:rPr>
          <w:rFonts w:ascii="Times New Roman" w:hAnsi="Times New Roman"/>
          <w:sz w:val="32"/>
          <w:szCs w:val="32"/>
        </w:rPr>
        <w:t xml:space="preserve">актические расходы граждан на: оплату обучения; оплату медицинских услуг; </w:t>
      </w:r>
      <w:r w:rsidRPr="007F5F4D">
        <w:rPr>
          <w:rFonts w:ascii="Times New Roman" w:hAnsi="Times New Roman"/>
          <w:sz w:val="32"/>
          <w:szCs w:val="32"/>
        </w:rPr>
        <w:t>оплату физку</w:t>
      </w:r>
      <w:r>
        <w:rPr>
          <w:rFonts w:ascii="Times New Roman" w:hAnsi="Times New Roman"/>
          <w:sz w:val="32"/>
          <w:szCs w:val="32"/>
        </w:rPr>
        <w:t xml:space="preserve">льтурно-оздоровительных услуг; </w:t>
      </w:r>
      <w:r w:rsidRPr="007F5F4D">
        <w:rPr>
          <w:rFonts w:ascii="Times New Roman" w:hAnsi="Times New Roman"/>
          <w:sz w:val="32"/>
          <w:szCs w:val="32"/>
        </w:rPr>
        <w:t>уплату страховых взносов по договорам добровольного медицинского страхования, добровольного пенсионного страхования и добровольного стр</w:t>
      </w:r>
      <w:r>
        <w:rPr>
          <w:rFonts w:ascii="Times New Roman" w:hAnsi="Times New Roman"/>
          <w:sz w:val="32"/>
          <w:szCs w:val="32"/>
        </w:rPr>
        <w:t xml:space="preserve">ахования жизни; </w:t>
      </w:r>
      <w:r w:rsidRPr="007F5F4D">
        <w:rPr>
          <w:rFonts w:ascii="Times New Roman" w:hAnsi="Times New Roman"/>
          <w:sz w:val="32"/>
          <w:szCs w:val="32"/>
        </w:rPr>
        <w:t xml:space="preserve">уплату пенсионных взносов по договорам негосударственного пенсионного обеспечения. </w:t>
      </w:r>
    </w:p>
    <w:p w:rsidR="000C7DC6" w:rsidRDefault="007F5F4D">
      <w:pPr>
        <w:rPr>
          <w:rFonts w:ascii="Times New Roman" w:hAnsi="Times New Roman"/>
          <w:sz w:val="32"/>
          <w:szCs w:val="32"/>
        </w:rPr>
      </w:pPr>
      <w:r w:rsidRPr="007F5F4D">
        <w:rPr>
          <w:rFonts w:ascii="Times New Roman" w:hAnsi="Times New Roman"/>
          <w:sz w:val="32"/>
          <w:szCs w:val="32"/>
        </w:rPr>
        <w:t>Выдача справок осуществляется на основании заявления физического лица (его супруга (супруги)) в произвольной форме. В зависимости от вида социального вычета приказами ФНС России утверждены пять видов справок для пр</w:t>
      </w:r>
      <w:r>
        <w:rPr>
          <w:rFonts w:ascii="Times New Roman" w:hAnsi="Times New Roman"/>
          <w:sz w:val="32"/>
          <w:szCs w:val="32"/>
        </w:rPr>
        <w:t>едставления в налоговый орган: от 12.10.2023 №БВ-7-11/736</w:t>
      </w:r>
      <w:r w:rsidRPr="007F5F4D">
        <w:rPr>
          <w:rFonts w:ascii="Times New Roman" w:hAnsi="Times New Roman"/>
          <w:sz w:val="32"/>
          <w:szCs w:val="32"/>
        </w:rPr>
        <w:t xml:space="preserve"> «Об утверждении формы справки об уплате страховых взносов для представления в </w:t>
      </w:r>
      <w:r>
        <w:rPr>
          <w:rFonts w:ascii="Times New Roman" w:hAnsi="Times New Roman"/>
          <w:sz w:val="32"/>
          <w:szCs w:val="32"/>
        </w:rPr>
        <w:lastRenderedPageBreak/>
        <w:t>налоговый орган»; от 12.10.2023 №БВ-7-11/737</w:t>
      </w:r>
      <w:r w:rsidRPr="007F5F4D">
        <w:rPr>
          <w:rFonts w:ascii="Times New Roman" w:hAnsi="Times New Roman"/>
          <w:sz w:val="32"/>
          <w:szCs w:val="32"/>
        </w:rPr>
        <w:t xml:space="preserve"> «Об утверждении формы справки об уплате пенсионных взносов по договору негосударственного пенсионного обеспечения для пре</w:t>
      </w:r>
      <w:r>
        <w:rPr>
          <w:rFonts w:ascii="Times New Roman" w:hAnsi="Times New Roman"/>
          <w:sz w:val="32"/>
          <w:szCs w:val="32"/>
        </w:rPr>
        <w:t>дставления в налоговый орган»; от 18.10.2023 №ЕД-7-11/756</w:t>
      </w:r>
      <w:r w:rsidRPr="007F5F4D">
        <w:rPr>
          <w:rFonts w:ascii="Times New Roman" w:hAnsi="Times New Roman"/>
          <w:sz w:val="32"/>
          <w:szCs w:val="32"/>
        </w:rPr>
        <w:t xml:space="preserve"> «Об утверждении формы</w:t>
      </w:r>
      <w:r>
        <w:rPr>
          <w:rFonts w:ascii="Times New Roman" w:hAnsi="Times New Roman"/>
          <w:sz w:val="32"/>
          <w:szCs w:val="32"/>
        </w:rPr>
        <w:t xml:space="preserve"> справки об оплате физкультурно-</w:t>
      </w:r>
      <w:r w:rsidRPr="007F5F4D">
        <w:rPr>
          <w:rFonts w:ascii="Times New Roman" w:hAnsi="Times New Roman"/>
          <w:sz w:val="32"/>
          <w:szCs w:val="32"/>
        </w:rPr>
        <w:t>оздоровительных услуг для представления в налоговый орган</w:t>
      </w:r>
      <w:r>
        <w:rPr>
          <w:rFonts w:ascii="Times New Roman" w:hAnsi="Times New Roman"/>
          <w:sz w:val="32"/>
          <w:szCs w:val="32"/>
        </w:rPr>
        <w:t>»; от 18.10.2023 №ЕД-7-11/755</w:t>
      </w:r>
      <w:r w:rsidRPr="007F5F4D">
        <w:rPr>
          <w:rFonts w:ascii="Times New Roman" w:hAnsi="Times New Roman"/>
          <w:sz w:val="32"/>
          <w:szCs w:val="32"/>
        </w:rPr>
        <w:t xml:space="preserve"> «Об утверждении формы справки об оплате образовательных услуг для представления в налоговый орган</w:t>
      </w:r>
      <w:r>
        <w:rPr>
          <w:rFonts w:ascii="Times New Roman" w:hAnsi="Times New Roman"/>
          <w:sz w:val="32"/>
          <w:szCs w:val="32"/>
        </w:rPr>
        <w:t>»; от 08.11.2023 №</w:t>
      </w:r>
      <w:bookmarkStart w:id="0" w:name="_GoBack"/>
      <w:bookmarkEnd w:id="0"/>
      <w:r>
        <w:rPr>
          <w:rFonts w:ascii="Times New Roman" w:hAnsi="Times New Roman"/>
          <w:sz w:val="32"/>
          <w:szCs w:val="32"/>
        </w:rPr>
        <w:t>ЕА-7-11/824</w:t>
      </w:r>
      <w:r w:rsidRPr="007F5F4D">
        <w:rPr>
          <w:rFonts w:ascii="Times New Roman" w:hAnsi="Times New Roman"/>
          <w:sz w:val="32"/>
          <w:szCs w:val="32"/>
        </w:rPr>
        <w:t xml:space="preserve"> «Об утверждении формы справки об оплате медицинских услуг для представления в налоговый орган». В течение 2024 года утвержденные формы справок применялись для подтверждения права налогоплательщиков на получение социальных налоговых вычетов у налоговых агентов. С 2025 года будут применяться для получения социальных налоговых вычетов в упрощенном порядке, а также при заявлении вычета на основании декларации по форме 3-НДФЛ. Для подтверждения расходов, понесенных до 1 января 2024 года, необходимо представлять комплект подтверждающих документов, как и ранее (копии договора и лицензии, чеки). Подробнее о получении социальных налоговых вычетов в упрощенном порядке можно узнать на промостранице «Упрощенный порядок получения вычетов по НДФЛ» сайта ФНС России</w:t>
      </w:r>
      <w:r>
        <w:rPr>
          <w:rFonts w:ascii="Times New Roman" w:hAnsi="Times New Roman"/>
          <w:sz w:val="32"/>
          <w:szCs w:val="32"/>
        </w:rPr>
        <w:t>.</w:t>
      </w:r>
    </w:p>
    <w:p w:rsidR="007F5F4D" w:rsidRPr="007F5F4D" w:rsidRDefault="007F5F4D">
      <w:pPr>
        <w:rPr>
          <w:rFonts w:ascii="Times New Roman" w:hAnsi="Times New Roman"/>
          <w:b/>
          <w:sz w:val="32"/>
          <w:szCs w:val="32"/>
        </w:rPr>
      </w:pPr>
      <w:r>
        <w:rPr>
          <w:rFonts w:ascii="Times New Roman" w:hAnsi="Times New Roman"/>
          <w:b/>
          <w:sz w:val="32"/>
          <w:szCs w:val="32"/>
        </w:rPr>
        <w:t xml:space="preserve">Межрайонная ИФНС </w:t>
      </w:r>
      <w:r w:rsidRPr="007F5F4D">
        <w:rPr>
          <w:rFonts w:ascii="Times New Roman" w:hAnsi="Times New Roman"/>
          <w:b/>
          <w:sz w:val="32"/>
          <w:szCs w:val="32"/>
        </w:rPr>
        <w:t>России</w:t>
      </w:r>
      <w:r>
        <w:rPr>
          <w:rFonts w:ascii="Times New Roman" w:hAnsi="Times New Roman"/>
          <w:b/>
          <w:sz w:val="32"/>
          <w:szCs w:val="32"/>
        </w:rPr>
        <w:t xml:space="preserve"> №4</w:t>
      </w:r>
      <w:r w:rsidRPr="007F5F4D">
        <w:rPr>
          <w:rFonts w:ascii="Times New Roman" w:hAnsi="Times New Roman"/>
          <w:b/>
          <w:sz w:val="32"/>
          <w:szCs w:val="32"/>
        </w:rPr>
        <w:t xml:space="preserve"> по Алтайскому краю</w:t>
      </w:r>
    </w:p>
    <w:sectPr w:rsidR="007F5F4D" w:rsidRPr="007F5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C6"/>
    <w:rsid w:val="000C7DC6"/>
    <w:rsid w:val="007F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21B2"/>
  <w15:chartTrackingRefBased/>
  <w15:docId w15:val="{F4EB44C5-FF31-40ED-9446-20156508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F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5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253</dc:creator>
  <cp:keywords/>
  <dc:description/>
  <cp:lastModifiedBy>253</cp:lastModifiedBy>
  <cp:revision>3</cp:revision>
  <cp:lastPrinted>2025-01-23T01:39:00Z</cp:lastPrinted>
  <dcterms:created xsi:type="dcterms:W3CDTF">2025-01-23T01:35:00Z</dcterms:created>
  <dcterms:modified xsi:type="dcterms:W3CDTF">2025-01-23T01:39:00Z</dcterms:modified>
</cp:coreProperties>
</file>