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546" w:rsidRDefault="00CE4546" w:rsidP="00CE4546">
      <w:pPr>
        <w:pStyle w:val="Standard"/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F1D5BDA" wp14:editId="44598845">
            <wp:simplePos x="0" y="0"/>
            <wp:positionH relativeFrom="column">
              <wp:posOffset>2523</wp:posOffset>
            </wp:positionH>
            <wp:positionV relativeFrom="paragraph">
              <wp:posOffset>20875</wp:posOffset>
            </wp:positionV>
            <wp:extent cx="2671922" cy="547917"/>
            <wp:effectExtent l="0" t="0" r="0" b="4533"/>
            <wp:wrapSquare wrapText="bothSides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 l="-161" t="-781" r="-161" b="-781"/>
                    <a:stretch>
                      <a:fillRect/>
                    </a:stretch>
                  </pic:blipFill>
                  <pic:spPr>
                    <a:xfrm>
                      <a:off x="0" y="0"/>
                      <a:ext cx="2671922" cy="54791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CE4546" w:rsidRDefault="00CE4546" w:rsidP="00CE4546">
      <w:pPr>
        <w:pStyle w:val="Standard"/>
        <w:spacing w:after="0" w:line="240" w:lineRule="auto"/>
        <w:rPr>
          <w:sz w:val="28"/>
          <w:szCs w:val="28"/>
        </w:rPr>
      </w:pPr>
    </w:p>
    <w:p w:rsidR="00CE4546" w:rsidRDefault="00CE4546" w:rsidP="00CE4546">
      <w:pPr>
        <w:pStyle w:val="Standard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ПРЕСС-РЕЛИЗ</w:t>
      </w:r>
    </w:p>
    <w:p w:rsidR="00CE4546" w:rsidRDefault="00CE4546" w:rsidP="00CE4546">
      <w:pPr>
        <w:pStyle w:val="Standard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CE4546" w:rsidRDefault="00CE4546" w:rsidP="00CE454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Почти все объекты культурного наследия включены</w:t>
      </w:r>
    </w:p>
    <w:p w:rsidR="00CE4546" w:rsidRDefault="00CE4546" w:rsidP="00CE454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в </w:t>
      </w:r>
      <w:proofErr w:type="gramStart"/>
      <w:r>
        <w:rPr>
          <w:rFonts w:ascii="Times New Roman" w:hAnsi="Times New Roman" w:cs="Times New Roman"/>
          <w:b/>
          <w:sz w:val="30"/>
          <w:szCs w:val="30"/>
        </w:rPr>
        <w:t>Единый</w:t>
      </w:r>
      <w:proofErr w:type="gramEnd"/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госреестр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недвижимости</w:t>
      </w:r>
    </w:p>
    <w:p w:rsidR="00CE4546" w:rsidRDefault="00CE4546" w:rsidP="00CE4546">
      <w:pPr>
        <w:pStyle w:val="Standard"/>
        <w:spacing w:after="0" w:line="240" w:lineRule="auto"/>
        <w:ind w:firstLine="709"/>
        <w:jc w:val="both"/>
      </w:pPr>
    </w:p>
    <w:p w:rsidR="00CE4546" w:rsidRDefault="00CE4546" w:rsidP="00CE4546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В Единый государственный реестр недвижимости (ЕГРН) включено 99,8% объектов культурного наследия (ОКН) Алтайского края. На территории региона зарегистрировано 1638 таких объектов. Специалисты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Роскадастра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по Алтайскому краю подчеркнули важность внесения этих объектов в ЕГРН.</w:t>
      </w:r>
    </w:p>
    <w:p w:rsidR="00CE4546" w:rsidRDefault="00CE4546" w:rsidP="00CE4546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Начало строительных работ, реконструкция или ремонт на территории объектов культурного наследия без соблюдения установленных норм может привести к штрафам и судебным разбирательствам. Владельцев таких объектов могут обязать устранить выявленные нарушения, а в крайних случаях имущество может быть изъято у собственника. Это возможно, если владельцы зданий, квартир, офисов или земельных участков нарушают законодательство в области охраны объектов культурного наследия.</w:t>
      </w:r>
    </w:p>
    <w:p w:rsidR="00CE4546" w:rsidRDefault="00CE4546" w:rsidP="00CE4546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>Здания или отдельные помещения, признанные объектами культурного наследия, могут находиться в частной собственности или аренде. Они могут использоваться под жилье, офисы, банки, кафе, магазины, медицинские учреждения, образовательные центры и другие цели. Владельцы этой недвижимости обязаны сохранять её исторический облик и использовать её строго по назначению. При возникновении повреждений или аварий они должны немедленно уведомлять органы охраны памятников культуры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», – отметил </w:t>
      </w: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заместитель директора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Роскадастра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по Алтайскому краю Игорь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Штайнепрайс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.</w:t>
      </w:r>
    </w:p>
    <w:p w:rsidR="00CE4546" w:rsidRDefault="00CE4546" w:rsidP="00CE4546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Включение информации об объектах культурного и исторического значения в Единый государственный реестр недвижимости помогает защитить их от неправомерных действий. Помимо самих объектов культурного наследия, в ЕГРН также фиксируются данные о земельных участках, на которых расположены эти объекты (территории ОКН) и  обеспечивающих их сохранение (охранные зоны ОКН).</w:t>
      </w:r>
    </w:p>
    <w:p w:rsidR="00CE4546" w:rsidRDefault="00CE4546" w:rsidP="00CE4546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Чтобы сохранить историческое окружение объектов культурного наследия, вокруг них создаются специальные зоны охраны: охранная зона, зона регулирования застройки и хозяйственной деятельности, а также зона охраняемого природного ландшафта. В пределах охранной зоны любая хозяйственная деятельность запрещена, за исключением мероприятий, направленных на поддержание исторической или природной среды объекта.</w:t>
      </w:r>
    </w:p>
    <w:p w:rsidR="00CE4546" w:rsidRDefault="00CE4546" w:rsidP="00CE4546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На территории самого ОКН запрещается любое новое строительство или проведение земляных работ, если они не связаны с восстановлением его первоначального вида.</w:t>
      </w:r>
    </w:p>
    <w:p w:rsidR="00CE4546" w:rsidRDefault="00CE4546" w:rsidP="00CE4546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зоне регулирования застройки и хозяйственной деятельности вводится специальный режим землепользования, который накладывает ограничения на строительство и хозяйственные мероприятия. Этот режим определяет требования к реконструкции уже существующих зданий и сооружений, например, сокращение этажности и высоты построек, использование определённых материалов при строительстве, а также соблюдение правил внешнего оформления зданий.</w:t>
      </w:r>
    </w:p>
    <w:p w:rsidR="00CE4546" w:rsidRDefault="00CE4546" w:rsidP="00CE4546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Создание зоны охраняемого природного ландшафта предполагает введение запрета или ограничений на строительство и реконструкцию существующих зданий и сооружений в пределах данной зоны. Эти меры направлены на сохранение природных территорий, таких как долины рек, озёра, леса и открытые пространства, прилегающие к объектам культурного наследия.</w:t>
      </w:r>
    </w:p>
    <w:p w:rsidR="00CE4546" w:rsidRDefault="00CE4546" w:rsidP="00CE4546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 xml:space="preserve">«Сейчас в ЕГРН имеются данные о 1633 объектах, что соответствует 99,8% от общего числа объектов, включённых в Государственный реестр объектов культурного наследия. Также в ЕГРН зафиксированы сведения о 2218 границах территорий ОКН и 2304 </w:t>
      </w:r>
      <w:r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lastRenderedPageBreak/>
        <w:t xml:space="preserve">охранных зонах ОКН. Более половины всех объектов культурного наследия Алтайского края - памятники, посвящённые Великой Отечественной и Гражданской войнам»», - отметил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shd w:val="clear" w:color="auto" w:fill="FFFFFF"/>
        </w:rPr>
        <w:t xml:space="preserve">Игорь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6"/>
          <w:szCs w:val="26"/>
          <w:shd w:val="clear" w:color="auto" w:fill="FFFFFF"/>
        </w:rPr>
        <w:t>Штайнепрайс</w:t>
      </w:r>
      <w:proofErr w:type="spellEnd"/>
      <w:r>
        <w:rPr>
          <w:rFonts w:ascii="Times New Roman" w:hAnsi="Times New Roman" w:cs="Times New Roman"/>
          <w:b/>
          <w:bCs/>
          <w:i/>
          <w:iCs/>
          <w:sz w:val="26"/>
          <w:szCs w:val="26"/>
          <w:shd w:val="clear" w:color="auto" w:fill="FFFFFF"/>
        </w:rPr>
        <w:t>.</w:t>
      </w:r>
    </w:p>
    <w:p w:rsidR="00CE4546" w:rsidRDefault="00CE4546" w:rsidP="00CE4546">
      <w:pPr>
        <w:pStyle w:val="Standard"/>
        <w:spacing w:after="0" w:line="240" w:lineRule="auto"/>
        <w:ind w:firstLine="709"/>
        <w:jc w:val="both"/>
        <w:rPr>
          <w:rFonts w:cs="Times New Roman"/>
          <w:i/>
          <w:iCs/>
          <w:shd w:val="clear" w:color="auto" w:fill="FFFFFF"/>
        </w:rPr>
      </w:pPr>
    </w:p>
    <w:p w:rsidR="00CE4546" w:rsidRDefault="00CE4546" w:rsidP="00CE4546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>Материал подготовлен филиалом ППК «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Роскадастр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» по Алтайскому краю</w:t>
      </w:r>
    </w:p>
    <w:p w:rsidR="00B9735F" w:rsidRDefault="00CE4546">
      <w:bookmarkStart w:id="0" w:name="_GoBack"/>
      <w:bookmarkEnd w:id="0"/>
    </w:p>
    <w:sectPr w:rsidR="00B9735F">
      <w:footerReference w:type="default" r:id="rId6"/>
      <w:pgSz w:w="11906" w:h="16838"/>
      <w:pgMar w:top="664" w:right="567" w:bottom="927" w:left="879" w:header="720" w:footer="5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32A" w:rsidRDefault="00CE4546">
    <w:pPr>
      <w:pStyle w:val="Standard"/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ru-RU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097"/>
    <w:rsid w:val="00905290"/>
    <w:rsid w:val="00AA6097"/>
    <w:rsid w:val="00CE4546"/>
    <w:rsid w:val="00D4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454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E4546"/>
    <w:pPr>
      <w:suppressAutoHyphens/>
      <w:autoSpaceDN w:val="0"/>
      <w:textAlignment w:val="baseline"/>
    </w:pPr>
    <w:rPr>
      <w:rFonts w:ascii="Calibri" w:eastAsia="Calibri" w:hAnsi="Calibri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454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E4546"/>
    <w:pPr>
      <w:suppressAutoHyphens/>
      <w:autoSpaceDN w:val="0"/>
      <w:textAlignment w:val="baseline"/>
    </w:pPr>
    <w:rPr>
      <w:rFonts w:ascii="Calibri" w:eastAsia="Calibri" w:hAnsi="Calibri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3057</Characters>
  <Application>Microsoft Office Word</Application>
  <DocSecurity>0</DocSecurity>
  <Lines>25</Lines>
  <Paragraphs>7</Paragraphs>
  <ScaleCrop>false</ScaleCrop>
  <Company>DNA Project</Company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2</cp:revision>
  <dcterms:created xsi:type="dcterms:W3CDTF">2024-12-24T07:17:00Z</dcterms:created>
  <dcterms:modified xsi:type="dcterms:W3CDTF">2024-12-24T07:17:00Z</dcterms:modified>
</cp:coreProperties>
</file>