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FB7" w:rsidRPr="0052614F" w:rsidRDefault="0052614F" w:rsidP="0052614F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  <w:lang w:eastAsia="ru-RU"/>
        </w:rPr>
      </w:pPr>
      <w:r w:rsidRPr="0052614F"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  <w:lang w:eastAsia="ru-RU"/>
        </w:rPr>
        <w:t>ПРИНЦИП «ОДНОГО ОКНА» ДЛЯ ГОСУСЛУГ: КАК УПРОСТИТЬ ПОЛУЧЕНИЕ КОМПЛЕКСНОЙ ПОДДЕРЖКИ</w:t>
      </w:r>
    </w:p>
    <w:p w:rsidR="00061377" w:rsidRPr="0052614F" w:rsidRDefault="0052614F" w:rsidP="00391F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</w:pPr>
      <w:r w:rsidRPr="0052614F">
        <w:rPr>
          <w:rFonts w:ascii="Times New Roman" w:hAnsi="Times New Roman" w:cs="Times New Roman"/>
          <w:b/>
          <w:bCs/>
          <w:color w:val="273350"/>
          <w:sz w:val="28"/>
          <w:szCs w:val="28"/>
          <w:shd w:val="clear" w:color="auto" w:fill="FFFFFF"/>
        </w:rPr>
        <w:t>Одним из ключевых направлений развития государственных услуг в России является реализация принципа «Одного окна». Этот подход предполагает объединение различных услуг в единый пакет, позволяя гражданам получить комплексную поддержку, не тратя времени на хождение по различным инстанциям.</w:t>
      </w:r>
    </w:p>
    <w:p w:rsidR="00B9735F" w:rsidRPr="0052614F" w:rsidRDefault="0052614F" w:rsidP="00391F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614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Традиционно, для решения многих жизненных ситуаций, будь то оформление документов, получение социальных выплат или регистрация бизнеса, гражданам приходилось обращаться в несколько государственных органов. Это не только отнимало много времени, но и создавало дополнительные сложности, связанные с необходимостью сбора большого количества справок и согласований.</w:t>
      </w:r>
      <w:r w:rsidRPr="0052614F">
        <w:rPr>
          <w:rFonts w:ascii="Times New Roman" w:hAnsi="Times New Roman" w:cs="Times New Roman"/>
          <w:color w:val="273350"/>
          <w:sz w:val="28"/>
          <w:szCs w:val="28"/>
        </w:rPr>
        <w:br/>
      </w:r>
      <w:bookmarkStart w:id="0" w:name="_GoBack"/>
      <w:bookmarkEnd w:id="0"/>
      <w:r w:rsidRPr="0052614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Внедрение принципа «Одного окна» призвано кардинально </w:t>
      </w:r>
      <w:proofErr w:type="gramStart"/>
      <w:r w:rsidRPr="0052614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изменить</w:t>
      </w:r>
      <w:proofErr w:type="gramEnd"/>
      <w:r w:rsidRPr="0052614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эту ситуацию. Теперь, вместо того чтобы самостоятельно взаимодействовать с различными ведомствами, граждане могут получить весь комплекс необходимых услуг, обратившись в один государственный орган или на единый портал </w:t>
      </w:r>
      <w:proofErr w:type="spellStart"/>
      <w:r w:rsidRPr="0052614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Госуслуг</w:t>
      </w:r>
      <w:proofErr w:type="spellEnd"/>
      <w:r w:rsidRPr="0052614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. Такой подход экономит время и повышает эффективность государственного управления. Благодаря интеграции данных, сотрудники государственных органов могут оперативно обрабатывать обращения, исключая дублирование запросов и ускоряя процесс принятия решений. Реализация принципа «Одного окна» способствует повышению прозрачности и подотчетности государственных услуг. Граждане получают возможность отслеживать статус своих обращений и оперативно реагировать на возникшие вопросы.</w:t>
      </w:r>
      <w:r w:rsidRPr="0052614F">
        <w:rPr>
          <w:rFonts w:ascii="Times New Roman" w:hAnsi="Times New Roman" w:cs="Times New Roman"/>
          <w:color w:val="273350"/>
          <w:sz w:val="28"/>
          <w:szCs w:val="28"/>
        </w:rPr>
        <w:br/>
      </w:r>
      <w:r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ab/>
      </w:r>
      <w:r w:rsidRPr="0052614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Стоит отметить, что внедрение принципа «Одного окна» — это непрерывный процесс, требующий тесного взаимодействия между различными государственными ведомствами и постоянного совершенствования электронных сервисов. Однако уже сейчас можно говорить о значительных успехах в этом направлении, которые способствуют повышению качества и доступности государственных услуг для граждан. </w:t>
      </w:r>
    </w:p>
    <w:sectPr w:rsidR="00B9735F" w:rsidRPr="00526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C1F"/>
    <w:rsid w:val="00061377"/>
    <w:rsid w:val="00391FB7"/>
    <w:rsid w:val="0052614F"/>
    <w:rsid w:val="00692C1F"/>
    <w:rsid w:val="00905290"/>
    <w:rsid w:val="00D4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1F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1F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61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3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1F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1F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61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3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6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280</Words>
  <Characters>1599</Characters>
  <Application>Microsoft Office Word</Application>
  <DocSecurity>0</DocSecurity>
  <Lines>13</Lines>
  <Paragraphs>3</Paragraphs>
  <ScaleCrop>false</ScaleCrop>
  <Company>DNA Project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4</cp:revision>
  <dcterms:created xsi:type="dcterms:W3CDTF">2024-06-18T07:12:00Z</dcterms:created>
  <dcterms:modified xsi:type="dcterms:W3CDTF">2024-06-18T07:23:00Z</dcterms:modified>
</cp:coreProperties>
</file>