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CC" w:rsidRPr="00287CB5" w:rsidRDefault="005B7DCC" w:rsidP="005B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итогах оперативно - служебной деятельности </w:t>
      </w:r>
    </w:p>
    <w:p w:rsidR="001245E9" w:rsidRPr="00287CB5" w:rsidRDefault="005B7DCC" w:rsidP="005B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 МВД России </w:t>
      </w:r>
      <w:proofErr w:type="gramStart"/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ЗАТО п. Сибирский за </w:t>
      </w:r>
      <w:r w:rsidR="00892000"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месяцев 202</w:t>
      </w:r>
      <w:r w:rsidR="00390222"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  <w:r w:rsidR="00892000"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245E9" w:rsidRPr="00287CB5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7DCC" w:rsidRPr="00287CB5" w:rsidRDefault="005B7DCC" w:rsidP="00252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892000"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287CB5"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октября</w:t>
      </w: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оперативном совещании при начальнике МО МВД России </w:t>
      </w:r>
      <w:proofErr w:type="gramStart"/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ЗАТО п. Сибирский </w:t>
      </w:r>
      <w:r w:rsidR="00892000"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(далее МО) </w:t>
      </w: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участием заместителей начальника, руководителей служб Межмуниципального отдела, а также с участием председателя Общественного совета при МО В.М. Горбунова были подведены итоги работы за </w:t>
      </w:r>
      <w:r w:rsidR="00892000"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месяцев 202</w:t>
      </w:r>
      <w:r w:rsidR="00390222"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28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5B7DCC" w:rsidRPr="00287CB5" w:rsidRDefault="005B7DCC" w:rsidP="00252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проведения совещания </w:t>
      </w:r>
      <w:r w:rsidR="001052C4"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</w:t>
      </w: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хода реализации мероприятий и исполнение требований, предъявляемых к сотрудникам полиции со стороны граждан и вышестоящих организаций, а также рассмотрением проблемы, связанных с обеспечением правопорядка и борьбы с преступностью на территории обслуживания МО </w:t>
      </w:r>
      <w:r w:rsidR="001052C4"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892000"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1052C4"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месяцев 202</w:t>
      </w:r>
      <w:r w:rsidR="00390222"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1052C4"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</w:t>
      </w: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92000" w:rsidRPr="00287CB5" w:rsidRDefault="00892000" w:rsidP="0089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По итогам работы за 9 месяцев 2024 г. на обслуживаемой территории МО с 846 до 905 увеличилось количество зарегистрированных </w:t>
      </w: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val="ro-RO" w:eastAsia="ru-RU"/>
        </w:rPr>
        <w:t>заявлени</w:t>
      </w: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й</w:t>
      </w: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val="ro-RO" w:eastAsia="ru-RU"/>
        </w:rPr>
        <w:t xml:space="preserve"> и сообщени</w:t>
      </w: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й</w:t>
      </w: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val="ro-RO" w:eastAsia="ru-RU"/>
        </w:rPr>
        <w:t xml:space="preserve"> о </w:t>
      </w: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преступлениях, об административных правонарушениях, о </w:t>
      </w: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val="ro-RO" w:eastAsia="ru-RU"/>
        </w:rPr>
        <w:t>происшествиях</w:t>
      </w:r>
      <w:r w:rsidRPr="00287CB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. </w:t>
      </w:r>
    </w:p>
    <w:p w:rsidR="00892000" w:rsidRPr="00287CB5" w:rsidRDefault="00892000" w:rsidP="0089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зарегистрированных преступлений 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осталось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аналогичном уровне прошлого года и составило 46 преступлений, результативность работы по расследованию преступлений снизилась на 6,3 % (с 56,3 % до 50 %).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26 до 22 снизилось количество расследованных преступлений, по которым предварительное следствие необязательно (уголовные дела направления дознания МО и следственного комитета России), в 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связи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чем снизилась результативность работы по расследованию преступлений на 3,3 % (с 74,3 % до 71 %). На аналогичном уровне прошлого года осталось количество приостановленных по п.1 ч.1 ст.208 УПК РФ уголовных дел, по 9.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аналогичном уровне осталось количество уголовных дел оконченных свыше норм УПК РФ подразделением дознания МО, по 6, их удельный вес увеличился с 8,7 % до 50 %. (край 17,56%)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23 до 12 снизилась нагрузка дознавателя по оконченным производством уголовным делам и с 17 до 12 уголовных дел по направленным в суд.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производства дополнительного дознания прокурором в отчетном периоде направлено 3 уголовных дела (2023-0), доля </w:t>
      </w: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направленных уголовных дел для производства дополнительного дознания от числа оконченных уголовных дел составила 25 %, край – 2,75 %.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Возмещение причиненного ущерба от преступных посягательств по уголовным делам дознания, возбужденным в МО в отчетном периоде составляет 100 %. (край-68,66 %)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 зарегистрированных преступлений, предварительное следствие по которым обязательно (уголовные дела следственной группы МО, следственного комитета России), увеличилось на 34,6 % (с 26 до 35), снизилась результативность работы по расследованию преступлений на 8,6 % (с 34,5 % до 25,9 %), в связи с увеличением количества приостановленных по п.1 ч.1 ст. 208 УПК РФ уголовных дел с 19 до 20 и снижением расследованных уголовных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 с 10 до 7.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производства дополнительного расследования в следственную группу МО прокурором в отчетном периоде уголовных дел не возвращалось.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отчетном периоде следственной группой окончено свыше норм УПК РФ 4 уголовных дела, что составляет 25 %, от числа оконченных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рай-38,64 %) Причиной продления срока следствия явилось необходимость в проведении большого количества следственных и процессуальных действий, направление запросов по 2 уголовным делам экономической направленности по «б» ч.2 ст.173.1 УК РФ, 1 уголовное дело было возобновлено и окончено, из числа ранее приостановленных по п.1 ч.1 ст.208 УПК РФ, 1 уголовное дело поступило из дознания МО, со сроками расследования 6 месяцев.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отчетном периоде следственной группой МО не допущено возвращение уголовных дел судом, в порядке ст.237 УПК РФ, а также оправдание и реабилитация обвиняемых.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Возмещение причиненного ущерба от преступных посягательств по уголовным делам следственной группы, возбужденным в МО в отчетном периоде составило 89 %. По 7 уголовным делам, возбужденным 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 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Центральному району и Октябрьскому району г. Барнаула, общий процент возмещенного ущерба составил 76,2 %. (край-45,59%)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работы в отчетном периоде общее количество раскрытых преступлений, из находящихся в производстве, </w:t>
      </w: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сотрудниками уголовного розыска МО снизилось на 33,3 %, с 9 до 6.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Основное количество нераскрытых преступлений относится к категории «дистанционных хищений» и «дистанционных мошенничеств». 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из 21 преступления вышеуказанных категорий, находящихся в производстве, расследовано 2 преступления, предусмотренных п. «г» ч.3 ст.158 УК РФ, 6 приостановлено по п.1 ч.1 ст.208 УПК РФ, с учетом переходящих уголовных дел с 2023 года, приостановлено по п.1 ч.1 ст.208 УПК РФ 13 преступлений, предусмотренных ч.ч.1-4 ст.159 УК РФ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 учетом переходящих уголовных дел с 2023 года и не расследовано ни одного преступления. 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отчетном периоде у сотрудника </w:t>
      </w:r>
      <w:proofErr w:type="spell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НЭБиПК</w:t>
      </w:r>
      <w:proofErr w:type="spell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 Д.Е. Дорофеева наблюдаются положительные результаты работы по выявлению экономических преступлений. Всего выявлено два преступления, предусмотренные ч.1 ст.187 УК РФ и п. «б» ч.2 ст.173.1 УК РФ.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 месяцев 2024 г. в МО в целом удалось стабилизировать обстановку в сфере выявления и раскрытия преступлений участковыми уполномоченными полиции. За отчетный период участковыми увеличилось количество выявленных и раскрытых преступлений с 21 до 26. Удельный вес раскрытых преступлений участковыми уполномоченными полиции от всех раскрытых преступлений службами МО составил 66,7. (край-24,7) Нагрузка на одного участкового составила 6,5 преступлений (край 3,9), то есть практически в 1,5 раза больше, чем </w:t>
      </w:r>
      <w:proofErr w:type="spell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среднекраевая</w:t>
      </w:r>
      <w:proofErr w:type="spell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отчетном периоде участковыми уполномоченными полиции выявлено 220 административных правонарушений, нагрузка на 1 участкового составила 55 протоколов (край-17,2).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целом оперативная обстановка на улицах и в иных общественных местах городского округа ЗАТО Сибирский стабильная, спокойная, в отчетном периоде благодаря профилактической работе участковых уполномоченных полиции наблюдается снижение уровня «рецидивной преступности», на 11,5 %, с 26 до 23 преступлений, лицами ранее совершавшими, а также снижение роста совершения преступлений лицами ранее судимыми, на 42,1 %, с 19 до 11.</w:t>
      </w:r>
      <w:proofErr w:type="gramEnd"/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42,1 %, с 19 до 11 произошло снижение количества «пьяных преступлений», их удельный вес составил 37,9 %. С целью </w:t>
      </w: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профилактики совершения «пьяных преступлений» в отчетном периоде выявлено 30 административных правонарушений, предусмотренных статьями 20.20-20.21 КоАП РФ.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можно отметить, что в отчетном периоде на 22,2 % произошло снижение количества зарегистрированных преступлений, совершенных в общественных местах с 18 до 14, в том числе на улицах на 41,7 %, с 12 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7.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на обслуживаемой 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территории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ЗАТО Сибирский проживает и состоит на профилактическом учете в МО 4 лица формально подпадающих по действие административного надзора, 6 лиц состоят под административным надзором. </w:t>
      </w:r>
    </w:p>
    <w:p w:rsidR="00892000" w:rsidRPr="00287CB5" w:rsidRDefault="00892000" w:rsidP="0089200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</w:t>
      </w:r>
      <w:proofErr w:type="gramStart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отчетного периода участковыми уполномоченными полиции в ходе проведения профилактической работы, с лицами, находящимися под административным надзором выявлено 12 административных правонарушений, предусмотренных ст.19.24 КоАП РФ, а также 2 преступления, предусмотренных ст.314.1 УК РФ. </w:t>
      </w:r>
    </w:p>
    <w:p w:rsidR="008E7DA5" w:rsidRPr="00287CB5" w:rsidRDefault="00892000" w:rsidP="008E7DA5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CB5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отчетном периоде на обслуживаемой территории МО не допущено совершение преступлений несовершеннолетними.</w:t>
      </w:r>
    </w:p>
    <w:p w:rsidR="008E7DA5" w:rsidRPr="00287CB5" w:rsidRDefault="008E7DA5" w:rsidP="008E7DA5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C62" w:rsidRPr="00287CB5" w:rsidRDefault="00294C62" w:rsidP="00294C6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7DA5" w:rsidRPr="00925870" w:rsidRDefault="00BF6424" w:rsidP="0092587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</w:t>
      </w:r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ачальник МО МВД России </w:t>
      </w:r>
      <w:proofErr w:type="gramStart"/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</w:t>
      </w:r>
      <w:proofErr w:type="gramEnd"/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ЗАТО </w:t>
      </w:r>
      <w:r w:rsidR="00192047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п. </w:t>
      </w:r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Сибирский</w:t>
      </w:r>
    </w:p>
    <w:p w:rsidR="00294C62" w:rsidRPr="00925870" w:rsidRDefault="00287CB5" w:rsidP="0092587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</w:t>
      </w:r>
      <w:r w:rsidR="00252713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од</w:t>
      </w:r>
      <w:r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полковник </w:t>
      </w:r>
      <w:r w:rsidR="0033203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полиции</w:t>
      </w:r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</w:t>
      </w:r>
      <w:r w:rsidR="00C52E51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</w:t>
      </w:r>
      <w:r w:rsidR="005765A2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</w:t>
      </w:r>
      <w:r w:rsidR="00294C62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</w:t>
      </w:r>
      <w:r w:rsidR="00C52E51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252713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В</w:t>
      </w:r>
      <w:r w:rsidR="00C52E51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252713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="00C52E51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r w:rsidR="00252713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Мальцев</w:t>
      </w:r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294C62" w:rsidRPr="00925870" w:rsidRDefault="00294C62" w:rsidP="0092587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B32AD" w:rsidRPr="00925870" w:rsidRDefault="00294C62" w:rsidP="00925870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bookmarkStart w:id="0" w:name="_GoBack"/>
      <w:bookmarkEnd w:id="0"/>
      <w:r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="00892000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</w:t>
      </w:r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892000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</w:t>
      </w:r>
      <w:r w:rsidR="006B32AD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.202</w:t>
      </w:r>
      <w:r w:rsidR="00252713" w:rsidRPr="009258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</w:t>
      </w:r>
    </w:p>
    <w:p w:rsidR="006B32AD" w:rsidRPr="00287CB5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32AD" w:rsidRPr="00892000" w:rsidRDefault="006B32AD" w:rsidP="006B32A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6B32AD" w:rsidRPr="0089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Bender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9"/>
    <w:rsid w:val="001052C4"/>
    <w:rsid w:val="001245E9"/>
    <w:rsid w:val="00192047"/>
    <w:rsid w:val="00252713"/>
    <w:rsid w:val="00287CB5"/>
    <w:rsid w:val="00294C62"/>
    <w:rsid w:val="0033203D"/>
    <w:rsid w:val="00390222"/>
    <w:rsid w:val="005765A2"/>
    <w:rsid w:val="005B7DCC"/>
    <w:rsid w:val="006B32AD"/>
    <w:rsid w:val="007454A7"/>
    <w:rsid w:val="00892000"/>
    <w:rsid w:val="008E7DA5"/>
    <w:rsid w:val="00925870"/>
    <w:rsid w:val="0094788A"/>
    <w:rsid w:val="00A14981"/>
    <w:rsid w:val="00BF6424"/>
    <w:rsid w:val="00C52E51"/>
    <w:rsid w:val="00D42685"/>
    <w:rsid w:val="00DB12BA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2024-10-15T04:57:00Z</cp:lastPrinted>
  <dcterms:created xsi:type="dcterms:W3CDTF">2020-09-08T04:34:00Z</dcterms:created>
  <dcterms:modified xsi:type="dcterms:W3CDTF">2024-10-15T04:59:00Z</dcterms:modified>
</cp:coreProperties>
</file>