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47C23" w14:textId="77777777" w:rsidR="00375E3A" w:rsidRPr="00C0030C" w:rsidRDefault="00C0030C" w:rsidP="00C0030C">
      <w:pPr>
        <w:rPr>
          <w:b/>
          <w:bCs/>
          <w:sz w:val="32"/>
          <w:szCs w:val="32"/>
        </w:rPr>
      </w:pPr>
      <w:r w:rsidRPr="00C0030C">
        <w:rPr>
          <w:b/>
          <w:bCs/>
          <w:sz w:val="32"/>
          <w:szCs w:val="32"/>
        </w:rPr>
        <w:t xml:space="preserve">  </w:t>
      </w:r>
      <w:bookmarkStart w:id="0" w:name="_GoBack"/>
      <w:r w:rsidRPr="00C0030C">
        <w:rPr>
          <w:b/>
          <w:bCs/>
          <w:sz w:val="32"/>
          <w:szCs w:val="32"/>
        </w:rPr>
        <w:t>О некоторых способах мошенничеств посредством информационно- телекоммуникационных технологий.</w:t>
      </w:r>
    </w:p>
    <w:bookmarkEnd w:id="0"/>
    <w:p w14:paraId="3FDB338A" w14:textId="77777777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t>Несуществующие "безопасные" счета или как не попасться на новую уловку мошенников.</w:t>
      </w:r>
    </w:p>
    <w:p w14:paraId="57551364" w14:textId="77777777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t>Вместе с тем, как Банки совершенствуют свои системы безопасности, мошенники также не тратят время впустую и постоянно придумывают все новые схемы обмана доверчивых граждан.</w:t>
      </w:r>
    </w:p>
    <w:p w14:paraId="26AC8AEE" w14:textId="3597EE96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t>Сегодня речь пойдет о новой схеме обмана, с которой уже столкнулось большое количество людей.</w:t>
      </w:r>
      <w:r>
        <w:rPr>
          <w:sz w:val="32"/>
          <w:szCs w:val="32"/>
        </w:rPr>
        <w:br/>
      </w:r>
      <w:r w:rsidRPr="00C0030C">
        <w:rPr>
          <w:sz w:val="32"/>
          <w:szCs w:val="32"/>
        </w:rPr>
        <w:t>Как выглядит схема в жизни?</w:t>
      </w:r>
    </w:p>
    <w:p w14:paraId="445A8A6D" w14:textId="77777777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t>Обычно схема реализуется через телефонный звонок:</w:t>
      </w:r>
    </w:p>
    <w:p w14:paraId="607D59C1" w14:textId="77777777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t>- Вы получаете звонок от якобы сотрудников Центробанка. «Сотрудник» сообщает, что кто-то пытается похитить деньги с вашего существующего счета.</w:t>
      </w:r>
    </w:p>
    <w:p w14:paraId="43E91901" w14:textId="77777777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t>- Но для того, чтобы предотвратить похищение, необходимо перевести все деньги с текущего счёта на некий «безопасный» счет в Центробанке.</w:t>
      </w:r>
    </w:p>
    <w:p w14:paraId="607117AC" w14:textId="77777777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t>- Вас убеждают в том, что это временное решение на период поиска мошенников. А позже всю сумму вам вернут наличными в приемной Банка России.</w:t>
      </w:r>
    </w:p>
    <w:p w14:paraId="6DA6194B" w14:textId="77777777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t>- Для запугивания и придания пущей серьезности ситуации мошенники предупреждают, что за разглашение этой информации Вас ждёт уголовная ответственность.</w:t>
      </w:r>
    </w:p>
    <w:p w14:paraId="18253D19" w14:textId="77777777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t>- На финальной стадии вас записывают на личный прием в Банк России и уточняют контактный номер телефона. Для достоверности на ваш номер телефона даже приходит СМС-сообщение с номера 300 (принадлежит ЦБ) с подтверждением записи на прием.</w:t>
      </w:r>
    </w:p>
    <w:p w14:paraId="67A59C74" w14:textId="77777777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lastRenderedPageBreak/>
        <w:t>- Конечно, перевод средств осуществляется на счета мошенников, а вовсе не на «специальные безопасные» счета ЦБ.</w:t>
      </w:r>
    </w:p>
    <w:p w14:paraId="57700D11" w14:textId="77777777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t>Как не попасть на такую и похожие схемы?</w:t>
      </w:r>
      <w:r w:rsidRPr="00C0030C">
        <w:rPr>
          <w:sz w:val="32"/>
          <w:szCs w:val="32"/>
        </w:rPr>
        <w:tab/>
      </w:r>
    </w:p>
    <w:p w14:paraId="00B239D8" w14:textId="77777777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t>Достаточно пользоваться следующими рекомендациями:</w:t>
      </w:r>
    </w:p>
    <w:p w14:paraId="5F3D0608" w14:textId="4B6A03C2" w:rsidR="00375E3A" w:rsidRPr="00C0030C" w:rsidRDefault="00C0030C" w:rsidP="00C0030C">
      <w:pPr>
        <w:rPr>
          <w:sz w:val="32"/>
          <w:szCs w:val="32"/>
        </w:rPr>
      </w:pPr>
      <w:r w:rsidRPr="00C0030C">
        <w:rPr>
          <w:sz w:val="32"/>
          <w:szCs w:val="32"/>
        </w:rPr>
        <w:t>- Мошенники часто используют формулировки «специальный счёт» или «безопасный счёт» или комбинацию «специальный безопасный счёт». Как сообщает ЦБ, таких счетов не существует. Обращайте внимание на такие и схожие формулировки.</w:t>
      </w:r>
      <w:r>
        <w:rPr>
          <w:sz w:val="32"/>
          <w:szCs w:val="32"/>
        </w:rPr>
        <w:br/>
      </w:r>
      <w:r w:rsidRPr="00C0030C">
        <w:rPr>
          <w:sz w:val="32"/>
          <w:szCs w:val="32"/>
        </w:rPr>
        <w:t>- Не реагируйте на СМС-сообщения и звонки от ЦБ о якобы записи на приём, если вы сами на записывались через сайт Банка России или по контактному номеру      8 800 300 30 00.</w:t>
      </w:r>
      <w:r>
        <w:rPr>
          <w:sz w:val="32"/>
          <w:szCs w:val="32"/>
        </w:rPr>
        <w:br/>
      </w:r>
      <w:r w:rsidRPr="00C0030C">
        <w:rPr>
          <w:sz w:val="32"/>
          <w:szCs w:val="32"/>
        </w:rPr>
        <w:t>- Сотрудники ЦБ сообщают, что никогда не звонят людям и не отправляют СМС-сообщения, а также не запрашивают копии каких-либо документов.</w:t>
      </w:r>
      <w:r>
        <w:rPr>
          <w:sz w:val="32"/>
          <w:szCs w:val="32"/>
        </w:rPr>
        <w:br/>
      </w:r>
      <w:r w:rsidRPr="00C0030C">
        <w:rPr>
          <w:sz w:val="32"/>
          <w:szCs w:val="32"/>
        </w:rPr>
        <w:t>Ну и напоследок универсальный совет. Если вам звонит «сотрудник» Банка или «представитель» правоохранительных органов и сообщает о тех или иных проблемах с финансами, счетами, переводами, лучше сразу положить трубку.</w:t>
      </w:r>
      <w:r>
        <w:rPr>
          <w:sz w:val="32"/>
          <w:szCs w:val="32"/>
        </w:rPr>
        <w:br/>
      </w:r>
      <w:r w:rsidRPr="00C0030C">
        <w:rPr>
          <w:sz w:val="32"/>
          <w:szCs w:val="32"/>
        </w:rPr>
        <w:t xml:space="preserve">Старший оперуполномоченный группы уголовного розыска                                                                           М.А. Кочетков </w:t>
      </w:r>
      <w:r>
        <w:rPr>
          <w:sz w:val="32"/>
          <w:szCs w:val="32"/>
        </w:rPr>
        <w:br/>
      </w:r>
      <w:r w:rsidRPr="00C0030C">
        <w:rPr>
          <w:sz w:val="32"/>
          <w:szCs w:val="32"/>
        </w:rPr>
        <w:t>СОГЛАСОВАНО: Врио начальника А.В. Мартынов</w:t>
      </w:r>
    </w:p>
    <w:p w14:paraId="431D3713" w14:textId="77777777" w:rsidR="00375E3A" w:rsidRDefault="00375E3A">
      <w:pPr>
        <w:rPr>
          <w:rFonts w:ascii="PT Astra Serif" w:eastAsia="Times New Roman" w:hAnsi="PT Astra Serif" w:cs="Times New Roman"/>
          <w:sz w:val="24"/>
          <w:szCs w:val="24"/>
        </w:rPr>
      </w:pPr>
    </w:p>
    <w:p w14:paraId="52D6A965" w14:textId="77777777" w:rsidR="00375E3A" w:rsidRDefault="00375E3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102D6B33" w14:textId="77777777" w:rsidR="00375E3A" w:rsidRDefault="00375E3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9763F65" w14:textId="77777777" w:rsidR="00375E3A" w:rsidRDefault="00375E3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9204744" w14:textId="77777777" w:rsidR="00375E3A" w:rsidRDefault="00375E3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265ABC5E" w14:textId="77777777" w:rsidR="00375E3A" w:rsidRDefault="00375E3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01F932A0" w14:textId="77777777" w:rsidR="00375E3A" w:rsidRDefault="00375E3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017DABF" w14:textId="77777777" w:rsidR="00375E3A" w:rsidRDefault="00375E3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E2FBB30" w14:textId="77777777" w:rsidR="00375E3A" w:rsidRDefault="00375E3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482CFD33" w14:textId="77777777" w:rsidR="00375E3A" w:rsidRDefault="00375E3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00FA626D" w14:textId="77777777" w:rsidR="00375E3A" w:rsidRDefault="00375E3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209E9B5C" w14:textId="77777777" w:rsidR="00375E3A" w:rsidRDefault="00375E3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697987C2" w14:textId="46B31F76" w:rsidR="00375E3A" w:rsidRDefault="00375E3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sectPr w:rsidR="00375E3A">
      <w:pgSz w:w="11906" w:h="16838"/>
      <w:pgMar w:top="1380" w:right="567" w:bottom="85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375E3A"/>
    <w:rsid w:val="00375E3A"/>
    <w:rsid w:val="008F304D"/>
    <w:rsid w:val="00C0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C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qFormat/>
    <w:rsid w:val="00D07226"/>
    <w:pPr>
      <w:keepNext/>
      <w:spacing w:after="0" w:line="240" w:lineRule="exact"/>
      <w:ind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rsid w:val="00015D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D072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Нижний колонтитул Знак"/>
    <w:basedOn w:val="a0"/>
    <w:qFormat/>
    <w:rsid w:val="00D072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07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uiPriority w:val="9"/>
    <w:semiHidden/>
    <w:qFormat/>
    <w:rsid w:val="00015D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c">
    <w:name w:val="footer"/>
    <w:basedOn w:val="a"/>
    <w:rsid w:val="00D0722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D072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 Spacing"/>
    <w:qFormat/>
    <w:pPr>
      <w:spacing w:after="200" w:line="276" w:lineRule="auto"/>
    </w:pPr>
    <w:rPr>
      <w:rFonts w:ascii="Calibri" w:eastAsia="Liberation Serif" w:hAnsi="Calibri" w:cs="Liberation Serif"/>
      <w:kern w:val="2"/>
      <w:sz w:val="22"/>
      <w:lang w:eastAsia="hi-IN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врезки"/>
    <w:basedOn w:val="a"/>
    <w:qFormat/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59"/>
    <w:rsid w:val="009C2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EBFD-DBF6-46CA-BEED-8115F191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371</Words>
  <Characters>2120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Verstka</cp:lastModifiedBy>
  <cp:revision>25</cp:revision>
  <cp:lastPrinted>2026-02-11T07:43:00Z</cp:lastPrinted>
  <dcterms:created xsi:type="dcterms:W3CDTF">2026-02-11T07:35:00Z</dcterms:created>
  <dcterms:modified xsi:type="dcterms:W3CDTF">2026-02-11T08:10:00Z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