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FFD" w:rsidRPr="00A12311" w:rsidRDefault="004F4AB2" w:rsidP="00A12311">
      <w:pPr>
        <w:spacing w:after="0"/>
        <w:ind w:left="3261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  <w:r w:rsidR="00BF0FFD" w:rsidRPr="00A12311">
        <w:rPr>
          <w:rFonts w:ascii="Times New Roman" w:eastAsia="Times New Roman" w:hAnsi="Times New Roman" w:cs="Times New Roman"/>
          <w:sz w:val="24"/>
          <w:szCs w:val="24"/>
        </w:rPr>
        <w:t>Приложение 3</w:t>
      </w:r>
    </w:p>
    <w:p w:rsidR="00BF0FFD" w:rsidRPr="00A12311" w:rsidRDefault="00A12311" w:rsidP="00A12311">
      <w:pPr>
        <w:spacing w:after="0" w:line="240" w:lineRule="auto"/>
        <w:ind w:left="127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4F4AB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BF0FFD" w:rsidRPr="00A12311">
        <w:rPr>
          <w:rFonts w:ascii="Times New Roman" w:eastAsia="Times New Roman" w:hAnsi="Times New Roman" w:cs="Times New Roman"/>
          <w:sz w:val="24"/>
          <w:szCs w:val="24"/>
        </w:rPr>
        <w:t>решению Совета депутатов</w:t>
      </w:r>
    </w:p>
    <w:p w:rsidR="00BF0FFD" w:rsidRPr="00A12311" w:rsidRDefault="004F4AB2" w:rsidP="00A12311">
      <w:pPr>
        <w:spacing w:after="0" w:line="240" w:lineRule="auto"/>
        <w:ind w:left="127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BF0FFD" w:rsidRPr="00A12311">
        <w:rPr>
          <w:rFonts w:ascii="Times New Roman" w:eastAsia="Times New Roman" w:hAnsi="Times New Roman" w:cs="Times New Roman"/>
          <w:sz w:val="24"/>
          <w:szCs w:val="24"/>
        </w:rPr>
        <w:t xml:space="preserve">ЗАТО </w:t>
      </w:r>
      <w:proofErr w:type="gramStart"/>
      <w:r w:rsidR="00BF0FFD" w:rsidRPr="00A12311">
        <w:rPr>
          <w:rFonts w:ascii="Times New Roman" w:eastAsia="Times New Roman" w:hAnsi="Times New Roman" w:cs="Times New Roman"/>
          <w:sz w:val="24"/>
          <w:szCs w:val="24"/>
        </w:rPr>
        <w:t>Сибирский</w:t>
      </w:r>
      <w:proofErr w:type="gramEnd"/>
      <w:r w:rsidR="00BF0FFD" w:rsidRPr="00A12311">
        <w:rPr>
          <w:rFonts w:ascii="Times New Roman" w:eastAsia="Times New Roman" w:hAnsi="Times New Roman" w:cs="Times New Roman"/>
          <w:sz w:val="24"/>
          <w:szCs w:val="24"/>
        </w:rPr>
        <w:t xml:space="preserve"> «О бюджете </w:t>
      </w:r>
    </w:p>
    <w:p w:rsidR="00BF0FFD" w:rsidRPr="00A12311" w:rsidRDefault="004F4AB2" w:rsidP="00A12311">
      <w:pPr>
        <w:spacing w:after="0" w:line="240" w:lineRule="auto"/>
        <w:ind w:left="127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BF0FFD" w:rsidRPr="00A12311">
        <w:rPr>
          <w:rFonts w:ascii="Times New Roman" w:eastAsia="Times New Roman" w:hAnsi="Times New Roman" w:cs="Times New Roman"/>
          <w:sz w:val="24"/>
          <w:szCs w:val="24"/>
        </w:rPr>
        <w:t xml:space="preserve">городского </w:t>
      </w:r>
      <w:proofErr w:type="gramStart"/>
      <w:r w:rsidR="00BF0FFD" w:rsidRPr="00A12311">
        <w:rPr>
          <w:rFonts w:ascii="Times New Roman" w:eastAsia="Times New Roman" w:hAnsi="Times New Roman" w:cs="Times New Roman"/>
          <w:sz w:val="24"/>
          <w:szCs w:val="24"/>
        </w:rPr>
        <w:t>округа</w:t>
      </w:r>
      <w:proofErr w:type="gramEnd"/>
      <w:r w:rsidR="00BF0FFD" w:rsidRPr="00A12311">
        <w:rPr>
          <w:rFonts w:ascii="Times New Roman" w:eastAsia="Times New Roman" w:hAnsi="Times New Roman" w:cs="Times New Roman"/>
          <w:sz w:val="24"/>
          <w:szCs w:val="24"/>
        </w:rPr>
        <w:t xml:space="preserve"> ЗАТО Сибирский</w:t>
      </w:r>
    </w:p>
    <w:p w:rsidR="00BF0FFD" w:rsidRPr="00A12311" w:rsidRDefault="004F4AB2" w:rsidP="00A12311">
      <w:pPr>
        <w:spacing w:after="0" w:line="240" w:lineRule="auto"/>
        <w:ind w:left="127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BF0FFD" w:rsidRPr="00A12311">
        <w:rPr>
          <w:rFonts w:ascii="Times New Roman" w:eastAsia="Times New Roman" w:hAnsi="Times New Roman" w:cs="Times New Roman"/>
          <w:sz w:val="24"/>
          <w:szCs w:val="24"/>
        </w:rPr>
        <w:t>Алтайского края на 202</w:t>
      </w:r>
      <w:r w:rsidR="00AF45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BF0FFD" w:rsidRPr="00A12311">
        <w:rPr>
          <w:rFonts w:ascii="Times New Roman" w:eastAsia="Times New Roman" w:hAnsi="Times New Roman" w:cs="Times New Roman"/>
          <w:sz w:val="24"/>
          <w:szCs w:val="24"/>
        </w:rPr>
        <w:t xml:space="preserve"> год и </w:t>
      </w:r>
    </w:p>
    <w:p w:rsidR="00BF0FFD" w:rsidRPr="00A12311" w:rsidRDefault="004F4AB2" w:rsidP="00A12311">
      <w:pPr>
        <w:spacing w:after="0" w:line="240" w:lineRule="auto"/>
        <w:ind w:left="127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BF0FFD" w:rsidRPr="00A12311">
        <w:rPr>
          <w:rFonts w:ascii="Times New Roman" w:eastAsia="Times New Roman" w:hAnsi="Times New Roman" w:cs="Times New Roman"/>
          <w:sz w:val="24"/>
          <w:szCs w:val="24"/>
        </w:rPr>
        <w:t>плановый период 202</w:t>
      </w:r>
      <w:r w:rsidR="00AF45B9">
        <w:rPr>
          <w:rFonts w:ascii="Times New Roman" w:eastAsia="Times New Roman" w:hAnsi="Times New Roman" w:cs="Times New Roman"/>
          <w:sz w:val="24"/>
          <w:szCs w:val="24"/>
        </w:rPr>
        <w:t>4</w:t>
      </w:r>
      <w:r w:rsidR="00BF0FFD" w:rsidRPr="00A12311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AF45B9">
        <w:rPr>
          <w:rFonts w:ascii="Times New Roman" w:eastAsia="Times New Roman" w:hAnsi="Times New Roman" w:cs="Times New Roman"/>
          <w:sz w:val="24"/>
          <w:szCs w:val="24"/>
        </w:rPr>
        <w:t>5</w:t>
      </w:r>
      <w:r w:rsidR="00BF0FFD" w:rsidRPr="00A12311">
        <w:rPr>
          <w:rFonts w:ascii="Times New Roman" w:eastAsia="Times New Roman" w:hAnsi="Times New Roman" w:cs="Times New Roman"/>
          <w:sz w:val="24"/>
          <w:szCs w:val="24"/>
        </w:rPr>
        <w:t xml:space="preserve"> годов»</w:t>
      </w:r>
    </w:p>
    <w:p w:rsidR="00BF0FFD" w:rsidRPr="00113989" w:rsidRDefault="004F4AB2" w:rsidP="00A12311">
      <w:pPr>
        <w:spacing w:after="0" w:line="240" w:lineRule="auto"/>
        <w:ind w:left="1276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BF0FFD" w:rsidRPr="00A12311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</w:rPr>
        <w:t>21.12.2022 № 20</w:t>
      </w:r>
      <w:r w:rsidR="00113989">
        <w:rPr>
          <w:rFonts w:ascii="Times New Roman" w:eastAsia="Times New Roman" w:hAnsi="Times New Roman" w:cs="Times New Roman"/>
          <w:sz w:val="24"/>
          <w:szCs w:val="24"/>
          <w:lang w:val="en-US"/>
        </w:rPr>
        <w:t>/194</w:t>
      </w:r>
    </w:p>
    <w:p w:rsidR="00B77A0B" w:rsidRPr="00A12311" w:rsidRDefault="00B77A0B" w:rsidP="00A12311">
      <w:p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</w:p>
    <w:p w:rsidR="00B77A0B" w:rsidRPr="00A12311" w:rsidRDefault="00B77A0B" w:rsidP="00B77A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22A8" w:rsidRPr="00A12311" w:rsidRDefault="009022A8" w:rsidP="00B77A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2311">
        <w:rPr>
          <w:rFonts w:ascii="Times New Roman" w:hAnsi="Times New Roman" w:cs="Times New Roman"/>
          <w:sz w:val="24"/>
          <w:szCs w:val="24"/>
        </w:rPr>
        <w:t xml:space="preserve">Нормативы </w:t>
      </w:r>
      <w:r w:rsidR="003C20DD">
        <w:rPr>
          <w:rFonts w:ascii="Times New Roman" w:hAnsi="Times New Roman" w:cs="Times New Roman"/>
          <w:sz w:val="24"/>
          <w:szCs w:val="24"/>
        </w:rPr>
        <w:t>отчисления</w:t>
      </w:r>
      <w:r w:rsidRPr="00A12311">
        <w:rPr>
          <w:rFonts w:ascii="Times New Roman" w:hAnsi="Times New Roman" w:cs="Times New Roman"/>
          <w:sz w:val="24"/>
          <w:szCs w:val="24"/>
        </w:rPr>
        <w:t xml:space="preserve"> доходов, мобилизуемых на территории городского округа ЗАТО Сибирский, которы</w:t>
      </w:r>
      <w:r w:rsidR="003C20DD">
        <w:rPr>
          <w:rFonts w:ascii="Times New Roman" w:hAnsi="Times New Roman" w:cs="Times New Roman"/>
          <w:sz w:val="24"/>
          <w:szCs w:val="24"/>
        </w:rPr>
        <w:t>е</w:t>
      </w:r>
      <w:r w:rsidRPr="00A12311">
        <w:rPr>
          <w:rFonts w:ascii="Times New Roman" w:hAnsi="Times New Roman" w:cs="Times New Roman"/>
          <w:sz w:val="24"/>
          <w:szCs w:val="24"/>
        </w:rPr>
        <w:t xml:space="preserve"> не установлены </w:t>
      </w:r>
      <w:r w:rsidR="003D33DD">
        <w:rPr>
          <w:rFonts w:ascii="Times New Roman" w:hAnsi="Times New Roman" w:cs="Times New Roman"/>
          <w:sz w:val="24"/>
          <w:szCs w:val="24"/>
        </w:rPr>
        <w:t xml:space="preserve">бюджетным </w:t>
      </w:r>
      <w:r w:rsidRPr="00A12311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</w:t>
      </w:r>
      <w:r w:rsidR="00D96E81">
        <w:rPr>
          <w:rFonts w:ascii="Times New Roman" w:hAnsi="Times New Roman" w:cs="Times New Roman"/>
          <w:sz w:val="24"/>
          <w:szCs w:val="24"/>
        </w:rPr>
        <w:t xml:space="preserve"> и Алтайского края</w:t>
      </w:r>
      <w:r w:rsidRPr="00A12311">
        <w:rPr>
          <w:rFonts w:ascii="Times New Roman" w:hAnsi="Times New Roman" w:cs="Times New Roman"/>
          <w:sz w:val="24"/>
          <w:szCs w:val="24"/>
        </w:rPr>
        <w:t>, на 202</w:t>
      </w:r>
      <w:r w:rsidR="00AF45B9">
        <w:rPr>
          <w:rFonts w:ascii="Times New Roman" w:hAnsi="Times New Roman" w:cs="Times New Roman"/>
          <w:sz w:val="24"/>
          <w:szCs w:val="24"/>
        </w:rPr>
        <w:t>3</w:t>
      </w:r>
      <w:r w:rsidRPr="00A12311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AF45B9">
        <w:rPr>
          <w:rFonts w:ascii="Times New Roman" w:hAnsi="Times New Roman" w:cs="Times New Roman"/>
          <w:sz w:val="24"/>
          <w:szCs w:val="24"/>
        </w:rPr>
        <w:t>4</w:t>
      </w:r>
      <w:r w:rsidRPr="00A12311">
        <w:rPr>
          <w:rFonts w:ascii="Times New Roman" w:hAnsi="Times New Roman" w:cs="Times New Roman"/>
          <w:sz w:val="24"/>
          <w:szCs w:val="24"/>
        </w:rPr>
        <w:t xml:space="preserve"> и 202</w:t>
      </w:r>
      <w:r w:rsidR="00AF45B9">
        <w:rPr>
          <w:rFonts w:ascii="Times New Roman" w:hAnsi="Times New Roman" w:cs="Times New Roman"/>
          <w:sz w:val="24"/>
          <w:szCs w:val="24"/>
        </w:rPr>
        <w:t>5</w:t>
      </w:r>
      <w:r w:rsidRPr="00A12311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F6FA7" w:rsidRPr="00A12311" w:rsidRDefault="004F6FA7" w:rsidP="00B77A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046"/>
        <w:gridCol w:w="1560"/>
      </w:tblGrid>
      <w:tr w:rsidR="00B77A0B" w:rsidRPr="00B77A0B" w:rsidTr="00C07889">
        <w:trPr>
          <w:cantSplit/>
          <w:tblHeader/>
        </w:trPr>
        <w:tc>
          <w:tcPr>
            <w:tcW w:w="8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A0B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A0B">
              <w:rPr>
                <w:rFonts w:ascii="Times New Roman" w:hAnsi="Times New Roman" w:cs="Times New Roman"/>
                <w:sz w:val="24"/>
                <w:szCs w:val="24"/>
              </w:rPr>
              <w:t>Нормативы отчислений, %</w:t>
            </w:r>
          </w:p>
        </w:tc>
      </w:tr>
      <w:tr w:rsidR="00B77A0B" w:rsidRPr="00B77A0B" w:rsidTr="00C07889">
        <w:trPr>
          <w:cantSplit/>
        </w:trPr>
        <w:tc>
          <w:tcPr>
            <w:tcW w:w="9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pStyle w:val="2"/>
              <w:rPr>
                <w:b w:val="0"/>
                <w:color w:val="000000"/>
                <w:szCs w:val="24"/>
              </w:rPr>
            </w:pPr>
            <w:r w:rsidRPr="00B77A0B">
              <w:rPr>
                <w:b w:val="0"/>
                <w:color w:val="000000"/>
                <w:szCs w:val="24"/>
              </w:rPr>
              <w:t>В части погашения задолженности и перерасчетов по отмененным налогам, сборам и иным обязательным платежам, в том числе:</w:t>
            </w:r>
          </w:p>
        </w:tc>
      </w:tr>
      <w:tr w:rsidR="00B77A0B" w:rsidRPr="00B77A0B" w:rsidTr="00C07889">
        <w:trPr>
          <w:cantSplit/>
        </w:trPr>
        <w:tc>
          <w:tcPr>
            <w:tcW w:w="8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pStyle w:val="2"/>
              <w:rPr>
                <w:b w:val="0"/>
                <w:color w:val="000000"/>
                <w:szCs w:val="24"/>
              </w:rPr>
            </w:pPr>
            <w:r w:rsidRPr="00B77A0B">
              <w:rPr>
                <w:b w:val="0"/>
                <w:color w:val="000000"/>
                <w:szCs w:val="24"/>
              </w:rPr>
              <w:t>Целевые сборы с граждан 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pStyle w:val="2"/>
              <w:rPr>
                <w:b w:val="0"/>
                <w:color w:val="000000"/>
                <w:szCs w:val="24"/>
                <w:highlight w:val="yellow"/>
              </w:rPr>
            </w:pPr>
            <w:r w:rsidRPr="00B77A0B">
              <w:rPr>
                <w:b w:val="0"/>
                <w:color w:val="000000"/>
                <w:szCs w:val="24"/>
              </w:rPr>
              <w:t>100</w:t>
            </w:r>
          </w:p>
        </w:tc>
      </w:tr>
      <w:tr w:rsidR="00B77A0B" w:rsidRPr="00B77A0B" w:rsidTr="00C07889">
        <w:trPr>
          <w:cantSplit/>
        </w:trPr>
        <w:tc>
          <w:tcPr>
            <w:tcW w:w="8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pStyle w:val="2"/>
              <w:rPr>
                <w:b w:val="0"/>
                <w:color w:val="000000"/>
                <w:szCs w:val="24"/>
              </w:rPr>
            </w:pPr>
            <w:r w:rsidRPr="00B77A0B">
              <w:rPr>
                <w:b w:val="0"/>
                <w:color w:val="000000"/>
                <w:szCs w:val="24"/>
              </w:rPr>
              <w:t>Прочие местные налоги и сборы, мобилизуемые на территориях городских округов</w:t>
            </w:r>
            <w:r w:rsidR="00A12311" w:rsidRPr="00A12311">
              <w:rPr>
                <w:b w:val="0"/>
                <w:color w:val="000000"/>
                <w:szCs w:val="24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pStyle w:val="2"/>
              <w:rPr>
                <w:b w:val="0"/>
                <w:color w:val="000000"/>
                <w:szCs w:val="24"/>
              </w:rPr>
            </w:pPr>
            <w:r w:rsidRPr="00B77A0B">
              <w:rPr>
                <w:b w:val="0"/>
                <w:color w:val="000000"/>
                <w:szCs w:val="24"/>
              </w:rPr>
              <w:t>100</w:t>
            </w:r>
          </w:p>
        </w:tc>
      </w:tr>
      <w:tr w:rsidR="00B77A0B" w:rsidRPr="00B77A0B" w:rsidTr="00C07889">
        <w:trPr>
          <w:cantSplit/>
        </w:trPr>
        <w:tc>
          <w:tcPr>
            <w:tcW w:w="9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pStyle w:val="2"/>
              <w:rPr>
                <w:b w:val="0"/>
                <w:color w:val="000000"/>
                <w:szCs w:val="24"/>
              </w:rPr>
            </w:pPr>
            <w:r w:rsidRPr="00B77A0B">
              <w:rPr>
                <w:b w:val="0"/>
                <w:color w:val="000000"/>
                <w:szCs w:val="24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B77A0B" w:rsidRPr="00B77A0B" w:rsidTr="00C07889">
        <w:trPr>
          <w:cantSplit/>
        </w:trPr>
        <w:tc>
          <w:tcPr>
            <w:tcW w:w="8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77A0B" w:rsidRPr="00B77A0B" w:rsidTr="00C07889">
        <w:trPr>
          <w:cantSplit/>
        </w:trPr>
        <w:tc>
          <w:tcPr>
            <w:tcW w:w="8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77A0B" w:rsidRPr="00B77A0B" w:rsidTr="00C07889">
        <w:trPr>
          <w:cantSplit/>
        </w:trPr>
        <w:tc>
          <w:tcPr>
            <w:tcW w:w="8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77A0B" w:rsidRPr="00B77A0B" w:rsidTr="00C07889">
        <w:trPr>
          <w:cantSplit/>
        </w:trPr>
        <w:tc>
          <w:tcPr>
            <w:tcW w:w="8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7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7A0B" w:rsidRPr="00B77A0B" w:rsidTr="00C07889">
        <w:trPr>
          <w:cantSplit/>
        </w:trPr>
        <w:tc>
          <w:tcPr>
            <w:tcW w:w="8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pStyle w:val="2"/>
              <w:rPr>
                <w:b w:val="0"/>
                <w:color w:val="000000"/>
                <w:szCs w:val="24"/>
              </w:rPr>
            </w:pPr>
            <w:r w:rsidRPr="00B77A0B">
              <w:rPr>
                <w:b w:val="0"/>
                <w:color w:val="000000"/>
                <w:szCs w:val="24"/>
              </w:rPr>
              <w:t>Платежи</w:t>
            </w:r>
            <w:r w:rsidRPr="00B77A0B">
              <w:rPr>
                <w:color w:val="000000"/>
                <w:szCs w:val="24"/>
              </w:rPr>
              <w:t xml:space="preserve">, </w:t>
            </w:r>
            <w:r w:rsidRPr="00B77A0B">
              <w:rPr>
                <w:b w:val="0"/>
                <w:color w:val="000000"/>
                <w:szCs w:val="24"/>
              </w:rPr>
              <w:t>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pStyle w:val="2"/>
              <w:rPr>
                <w:b w:val="0"/>
                <w:color w:val="000000"/>
                <w:szCs w:val="24"/>
              </w:rPr>
            </w:pPr>
            <w:r w:rsidRPr="00B77A0B">
              <w:rPr>
                <w:b w:val="0"/>
                <w:color w:val="000000"/>
                <w:szCs w:val="24"/>
              </w:rPr>
              <w:t>100</w:t>
            </w:r>
          </w:p>
        </w:tc>
      </w:tr>
      <w:tr w:rsidR="00B77A0B" w:rsidRPr="00B77A0B" w:rsidTr="00C07889">
        <w:trPr>
          <w:cantSplit/>
        </w:trPr>
        <w:tc>
          <w:tcPr>
            <w:tcW w:w="8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pStyle w:val="2"/>
              <w:rPr>
                <w:b w:val="0"/>
                <w:color w:val="000000"/>
                <w:szCs w:val="24"/>
              </w:rPr>
            </w:pPr>
            <w:r w:rsidRPr="00B77A0B">
              <w:rPr>
                <w:b w:val="0"/>
                <w:color w:val="000000"/>
                <w:szCs w:val="24"/>
              </w:rPr>
              <w:t>В части прочих неналоговых доходов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pStyle w:val="2"/>
              <w:rPr>
                <w:b w:val="0"/>
                <w:color w:val="000000"/>
                <w:szCs w:val="24"/>
              </w:rPr>
            </w:pPr>
          </w:p>
        </w:tc>
      </w:tr>
      <w:tr w:rsidR="00B77A0B" w:rsidRPr="00B77A0B" w:rsidTr="00C07889">
        <w:trPr>
          <w:cantSplit/>
        </w:trPr>
        <w:tc>
          <w:tcPr>
            <w:tcW w:w="8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pStyle w:val="2"/>
              <w:rPr>
                <w:b w:val="0"/>
                <w:color w:val="000000"/>
                <w:szCs w:val="24"/>
              </w:rPr>
            </w:pPr>
            <w:r w:rsidRPr="00B77A0B">
              <w:rPr>
                <w:b w:val="0"/>
                <w:color w:val="000000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A0B" w:rsidRPr="00B77A0B" w:rsidRDefault="00B77A0B" w:rsidP="00B77A0B">
            <w:pPr>
              <w:pStyle w:val="2"/>
              <w:rPr>
                <w:b w:val="0"/>
                <w:color w:val="000000"/>
                <w:szCs w:val="24"/>
              </w:rPr>
            </w:pPr>
            <w:r w:rsidRPr="00B77A0B">
              <w:rPr>
                <w:b w:val="0"/>
                <w:color w:val="000000"/>
                <w:szCs w:val="24"/>
              </w:rPr>
              <w:t>100</w:t>
            </w:r>
          </w:p>
        </w:tc>
      </w:tr>
    </w:tbl>
    <w:p w:rsidR="00A61196" w:rsidRPr="00B77A0B" w:rsidRDefault="00A61196" w:rsidP="003D33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61196" w:rsidRPr="00B77A0B" w:rsidSect="00A1231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7A0B"/>
    <w:rsid w:val="00035614"/>
    <w:rsid w:val="00113989"/>
    <w:rsid w:val="00211867"/>
    <w:rsid w:val="00251332"/>
    <w:rsid w:val="002546CD"/>
    <w:rsid w:val="002705B0"/>
    <w:rsid w:val="00304206"/>
    <w:rsid w:val="003C20DD"/>
    <w:rsid w:val="003D33DD"/>
    <w:rsid w:val="003D55FD"/>
    <w:rsid w:val="004F4AB2"/>
    <w:rsid w:val="004F6FA7"/>
    <w:rsid w:val="00587C14"/>
    <w:rsid w:val="006232FB"/>
    <w:rsid w:val="00643BD8"/>
    <w:rsid w:val="006C3370"/>
    <w:rsid w:val="00702316"/>
    <w:rsid w:val="00812181"/>
    <w:rsid w:val="008B156E"/>
    <w:rsid w:val="009022A8"/>
    <w:rsid w:val="00993EE4"/>
    <w:rsid w:val="00A12311"/>
    <w:rsid w:val="00A61196"/>
    <w:rsid w:val="00AF45B9"/>
    <w:rsid w:val="00B77A0B"/>
    <w:rsid w:val="00BF0FFD"/>
    <w:rsid w:val="00C07889"/>
    <w:rsid w:val="00D96E81"/>
    <w:rsid w:val="00E42CC8"/>
    <w:rsid w:val="00E6376C"/>
    <w:rsid w:val="00EB4343"/>
    <w:rsid w:val="00F251DF"/>
    <w:rsid w:val="00F41FF3"/>
    <w:rsid w:val="00FE6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32"/>
  </w:style>
  <w:style w:type="paragraph" w:styleId="2">
    <w:name w:val="heading 2"/>
    <w:basedOn w:val="a"/>
    <w:next w:val="a"/>
    <w:link w:val="20"/>
    <w:qFormat/>
    <w:rsid w:val="00B77A0B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77A0B"/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basedOn w:val="a0"/>
    <w:uiPriority w:val="99"/>
    <w:semiHidden/>
    <w:unhideWhenUsed/>
    <w:rsid w:val="003D5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2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3288D-F718-4DAD-B253-579FCE95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ZATO12</dc:creator>
  <cp:keywords/>
  <dc:description/>
  <cp:lastModifiedBy>SD</cp:lastModifiedBy>
  <cp:revision>4</cp:revision>
  <cp:lastPrinted>2020-11-15T10:06:00Z</cp:lastPrinted>
  <dcterms:created xsi:type="dcterms:W3CDTF">2022-12-19T07:40:00Z</dcterms:created>
  <dcterms:modified xsi:type="dcterms:W3CDTF">2022-12-21T09:36:00Z</dcterms:modified>
</cp:coreProperties>
</file>