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5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  <w:sz w:val="26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684"/>
                  <w:rFonts w:ascii="PT Serif" w:hAnsi="PT Serif" w:cs="PT Serif" w:eastAsia="PT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84"/>
                  <w:rFonts w:ascii="PT Serif" w:hAnsi="PT Serif" w:cs="PT Serif" w:eastAsia="PT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84"/>
                  <w:rFonts w:ascii="PT Serif" w:hAnsi="PT Serif" w:cs="PT Serif" w:eastAsia="PT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84"/>
                  <w:rFonts w:ascii="PT Serif" w:hAnsi="PT Serif" w:cs="PT Serif" w:eastAsia="PT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84"/>
                  <w:rFonts w:ascii="PT Serif" w:hAnsi="PT Serif" w:cs="PT Serif" w:eastAsia="PT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Serif" w:hAnsi="PT Serif" w:cs="PT Serif" w:eastAsia="PT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Serif" w:hAnsi="PT Serif" w:cs="PT Serif" w:eastAsia="PT Serif"/>
                <w:sz w:val="26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  <w:sz w:val="26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p>
      <w:pPr>
        <w:ind w:firstLine="708"/>
        <w:jc w:val="both"/>
        <w:rPr>
          <w:b/>
        </w:rPr>
      </w:pPr>
      <w:r>
        <w:rPr>
          <w:rFonts w:ascii="PT Serif" w:hAnsi="PT Serif" w:cs="PT Serif" w:eastAsia="PT Serif"/>
          <w:b/>
          <w:sz w:val="26"/>
        </w:rPr>
        <w:t xml:space="preserve">Более 50 ремесленников из Алтайского края примут частие в региональной выставке-ярмарке 20 июня в Белокурихе </w:t>
      </w:r>
      <w:r>
        <w:rPr>
          <w:rFonts w:ascii="PT Serif" w:hAnsi="PT Serif" w:cs="PT Serif" w:eastAsia="PT Serif"/>
          <w:b/>
          <w:sz w:val="26"/>
        </w:rPr>
      </w:r>
      <w:r>
        <w:rPr>
          <w:rFonts w:ascii="PT Serif" w:hAnsi="PT Serif" w:cs="PT Serif" w:eastAsia="PT Serif"/>
          <w:b/>
          <w:sz w:val="26"/>
        </w:rPr>
      </w:r>
    </w:p>
    <w:p>
      <w:pPr>
        <w:ind w:firstLine="708"/>
        <w:jc w:val="both"/>
      </w:pPr>
      <w:r>
        <w:rPr>
          <w:rFonts w:ascii="PT Serif" w:hAnsi="PT Serif" w:cs="PT Serif" w:eastAsia="PT Serif"/>
          <w:sz w:val="26"/>
        </w:rPr>
        <w:t xml:space="preserve">20 июня в курортном городе Белокурихе на открытой площадке напротив санатория «Алтайский замок» (ул. Славского, 29) пройдет традиционная краевая ремесленная выставка-ярмарка «НАШЕ! Алтайское!», организованная в рамках национального проекта «Эффективная и конкурентная экономика».</w:t>
      </w:r>
      <w:r>
        <w:rPr>
          <w:rFonts w:ascii="PT Serif" w:hAnsi="PT Serif" w:cs="PT Serif" w:eastAsia="PT Serif"/>
          <w:sz w:val="26"/>
        </w:rPr>
      </w:r>
    </w:p>
    <w:p>
      <w:pPr>
        <w:ind w:firstLine="708"/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На ежегодной ярмарочной площадке соберутся более 50 предпринимателей и самозанятых граждан, осуществляющих деятельность в области народных  промыслов и ремесел. Мастера-ремесленники из городов Барнаула, Бийска, Белокурихи, Новоалтайска, Рубцовска, а также З</w:t>
      </w:r>
      <w:r>
        <w:rPr>
          <w:rFonts w:ascii="PT Serif" w:hAnsi="PT Serif" w:cs="PT Serif" w:eastAsia="PT Serif"/>
          <w:sz w:val="26"/>
        </w:rPr>
        <w:t xml:space="preserve">меиногорского, Зонального, Петропавловского, Родинского, Смоленского, Тальменского, Целинного, Чарышского районов представят сувенирные и ремесленные изделия ручной работы по различным направлениям ремесленной деятельности.  На ремесленной площадке можно бу</w:t>
      </w:r>
      <w:r>
        <w:rPr>
          <w:rFonts w:ascii="PT Serif" w:hAnsi="PT Serif" w:cs="PT Serif" w:eastAsia="PT Serif"/>
          <w:sz w:val="26"/>
        </w:rPr>
        <w:t xml:space="preserve">дет увидеть  собранную вместе богатейшую палитру изделий алтайских мастеров, выполненных в различных техниках.  Это художественная керамика, резьба по дереву, художественная роспись, гончарное искусство, живопись, ручное ткачество, мыловарение, обработка бе</w:t>
      </w:r>
      <w:r>
        <w:rPr>
          <w:rFonts w:ascii="PT Serif" w:hAnsi="PT Serif" w:cs="PT Serif" w:eastAsia="PT Serif"/>
          <w:sz w:val="26"/>
        </w:rPr>
        <w:t xml:space="preserve">ресты, художественная обработка стекла, пошив изделий и авторской игрушки, кружевоплетение, вышивка, апсайклинг джинсовых изделий, вязание бисером русским способом, плетение трав, обработка природных материалов, пошив изделий из натуральной кожи, плетение и</w:t>
      </w:r>
      <w:r>
        <w:rPr>
          <w:rFonts w:ascii="PT Serif" w:hAnsi="PT Serif" w:cs="PT Serif" w:eastAsia="PT Serif"/>
          <w:sz w:val="26"/>
        </w:rPr>
        <w:t xml:space="preserve">з бумажной лозы, свечеварение, изготовление украшений и сувениров из полимерной глины, эпоксидной смолы, стабилизированного мха и многое другое. </w:t>
      </w:r>
      <w:r/>
    </w:p>
    <w:p>
      <w:pPr>
        <w:ind w:firstLine="708"/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  <w:t xml:space="preserve">Среди постоянных участников ярмарки народный художественный промысел «Турина гора», галерея авторских работ «Алт</w:t>
      </w:r>
      <w:r>
        <w:rPr>
          <w:rFonts w:ascii="PT Serif" w:hAnsi="PT Serif" w:cs="PT Serif" w:eastAsia="PT Serif"/>
          <w:sz w:val="26"/>
        </w:rPr>
        <w:t xml:space="preserve">айТалантБийск», Рубцовское предприятие «Рассвет», центр мастеров «Змеиногорочка»,  студия художественного стекла «Мир фантазий», студия «АЛТАЙ ВИТРАЖ».    </w:t>
      </w:r>
      <w:r>
        <w:rPr>
          <w:rFonts w:ascii="PT Serif" w:hAnsi="PT Serif" w:cs="PT Serif" w:eastAsia="PT Serif"/>
          <w:sz w:val="26"/>
        </w:rPr>
      </w:r>
    </w:p>
    <w:p>
      <w:pPr>
        <w:ind w:firstLine="708"/>
        <w:jc w:val="both"/>
      </w:pPr>
      <w:r>
        <w:rPr>
          <w:rFonts w:ascii="PT Serif" w:hAnsi="PT Serif" w:cs="PT Serif" w:eastAsia="PT Serif"/>
          <w:sz w:val="26"/>
        </w:rPr>
        <w:t xml:space="preserve">Посетители ярмарки смогут не только приобрести необыкновенные подарки ручной работы, но и принять участие в творческих мастера-классах по ремесленному мастерству. </w:t>
      </w:r>
      <w:r>
        <w:rPr>
          <w:rFonts w:ascii="PT Serif" w:hAnsi="PT Serif" w:cs="PT Serif" w:eastAsia="PT Serif"/>
          <w:sz w:val="26"/>
        </w:rPr>
      </w:r>
    </w:p>
    <w:p>
      <w:pPr>
        <w:ind w:firstLine="708"/>
        <w:jc w:val="both"/>
      </w:pPr>
      <w:r>
        <w:rPr>
          <w:rFonts w:ascii="PT Serif" w:hAnsi="PT Serif" w:cs="PT Serif" w:eastAsia="PT Serif"/>
          <w:sz w:val="26"/>
        </w:rPr>
        <w:t xml:space="preserve">Проведение ежегодной краевой выставки-ярмарки ремесленных изделий, предусмотренной в рамках государственной программы Алтайского края «Развитие малого и среднего предпринимательства в Алтайском крае», утвержденной постановлением Правительства Алтайского кра</w:t>
      </w:r>
      <w:r>
        <w:rPr>
          <w:rFonts w:ascii="PT Serif" w:hAnsi="PT Serif" w:cs="PT Serif" w:eastAsia="PT Serif"/>
          <w:sz w:val="26"/>
        </w:rPr>
        <w:t xml:space="preserve">я от 08.12.2023 № 470, стало традицией, поддерживающей народные промыслы и ремесла, предпринимательскую деятельность в области изготовления сувенирной продукции с 2009 года. </w:t>
      </w:r>
      <w:r>
        <w:rPr>
          <w:rFonts w:ascii="PT Serif" w:hAnsi="PT Serif" w:cs="PT Serif" w:eastAsia="PT Serif"/>
          <w:sz w:val="26"/>
        </w:rPr>
      </w:r>
    </w:p>
    <w:p>
      <w:pPr>
        <w:ind w:firstLine="708"/>
        <w:jc w:val="both"/>
      </w:pPr>
      <w:r>
        <w:rPr>
          <w:rFonts w:ascii="PT Serif" w:hAnsi="PT Serif" w:cs="PT Serif" w:eastAsia="PT Serif"/>
          <w:sz w:val="26"/>
        </w:rPr>
        <w:t xml:space="preserve">Выставка-ярмарка будет работать с 10 до 21 час. Вход свободный.</w:t>
      </w: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05">
    <w:name w:val="Heading 1 Char"/>
    <w:basedOn w:val="680"/>
    <w:link w:val="676"/>
    <w:uiPriority w:val="9"/>
    <w:rPr>
      <w:rFonts w:ascii="Arial" w:hAnsi="Arial" w:cs="Arial" w:eastAsia="Arial"/>
      <w:sz w:val="40"/>
      <w:szCs w:val="40"/>
    </w:rPr>
  </w:style>
  <w:style w:type="character" w:styleId="506">
    <w:name w:val="Heading 2 Char"/>
    <w:basedOn w:val="680"/>
    <w:link w:val="677"/>
    <w:uiPriority w:val="9"/>
    <w:rPr>
      <w:rFonts w:ascii="Arial" w:hAnsi="Arial" w:cs="Arial" w:eastAsia="Arial"/>
      <w:sz w:val="34"/>
    </w:rPr>
  </w:style>
  <w:style w:type="character" w:styleId="507">
    <w:name w:val="Heading 3 Char"/>
    <w:basedOn w:val="680"/>
    <w:link w:val="678"/>
    <w:uiPriority w:val="9"/>
    <w:rPr>
      <w:rFonts w:ascii="Arial" w:hAnsi="Arial" w:cs="Arial" w:eastAsia="Arial"/>
      <w:sz w:val="30"/>
      <w:szCs w:val="30"/>
    </w:rPr>
  </w:style>
  <w:style w:type="character" w:styleId="508">
    <w:name w:val="Heading 4 Char"/>
    <w:basedOn w:val="680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509">
    <w:name w:val="Heading 5"/>
    <w:basedOn w:val="675"/>
    <w:next w:val="675"/>
    <w:link w:val="51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10">
    <w:name w:val="Heading 5 Char"/>
    <w:basedOn w:val="680"/>
    <w:link w:val="509"/>
    <w:uiPriority w:val="9"/>
    <w:rPr>
      <w:rFonts w:ascii="Arial" w:hAnsi="Arial" w:cs="Arial" w:eastAsia="Arial"/>
      <w:b/>
      <w:bCs/>
      <w:sz w:val="24"/>
      <w:szCs w:val="24"/>
    </w:rPr>
  </w:style>
  <w:style w:type="paragraph" w:styleId="511">
    <w:name w:val="Heading 6"/>
    <w:basedOn w:val="675"/>
    <w:next w:val="675"/>
    <w:link w:val="51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12">
    <w:name w:val="Heading 6 Char"/>
    <w:basedOn w:val="680"/>
    <w:link w:val="511"/>
    <w:uiPriority w:val="9"/>
    <w:rPr>
      <w:rFonts w:ascii="Arial" w:hAnsi="Arial" w:cs="Arial" w:eastAsia="Arial"/>
      <w:b/>
      <w:bCs/>
      <w:sz w:val="22"/>
      <w:szCs w:val="22"/>
    </w:rPr>
  </w:style>
  <w:style w:type="paragraph" w:styleId="513">
    <w:name w:val="Heading 7"/>
    <w:basedOn w:val="675"/>
    <w:next w:val="675"/>
    <w:link w:val="51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14">
    <w:name w:val="Heading 7 Char"/>
    <w:basedOn w:val="680"/>
    <w:link w:val="51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15">
    <w:name w:val="Heading 8"/>
    <w:basedOn w:val="675"/>
    <w:next w:val="675"/>
    <w:link w:val="51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16">
    <w:name w:val="Heading 8 Char"/>
    <w:basedOn w:val="680"/>
    <w:link w:val="515"/>
    <w:uiPriority w:val="9"/>
    <w:rPr>
      <w:rFonts w:ascii="Arial" w:hAnsi="Arial" w:cs="Arial" w:eastAsia="Arial"/>
      <w:i/>
      <w:iCs/>
      <w:sz w:val="22"/>
      <w:szCs w:val="22"/>
    </w:rPr>
  </w:style>
  <w:style w:type="paragraph" w:styleId="517">
    <w:name w:val="Heading 9"/>
    <w:basedOn w:val="675"/>
    <w:next w:val="675"/>
    <w:link w:val="51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18">
    <w:name w:val="Heading 9 Char"/>
    <w:basedOn w:val="680"/>
    <w:link w:val="517"/>
    <w:uiPriority w:val="9"/>
    <w:rPr>
      <w:rFonts w:ascii="Arial" w:hAnsi="Arial" w:cs="Arial" w:eastAsia="Arial"/>
      <w:i/>
      <w:iCs/>
      <w:sz w:val="21"/>
      <w:szCs w:val="21"/>
    </w:rPr>
  </w:style>
  <w:style w:type="paragraph" w:styleId="519">
    <w:name w:val="List Paragraph"/>
    <w:basedOn w:val="675"/>
    <w:qFormat/>
    <w:uiPriority w:val="34"/>
    <w:pPr>
      <w:contextualSpacing w:val="true"/>
      <w:ind w:left="720"/>
    </w:pPr>
  </w:style>
  <w:style w:type="paragraph" w:styleId="520">
    <w:name w:val="Title"/>
    <w:basedOn w:val="675"/>
    <w:next w:val="675"/>
    <w:link w:val="52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21">
    <w:name w:val="Title Char"/>
    <w:basedOn w:val="680"/>
    <w:link w:val="520"/>
    <w:uiPriority w:val="10"/>
    <w:rPr>
      <w:sz w:val="48"/>
      <w:szCs w:val="48"/>
    </w:rPr>
  </w:style>
  <w:style w:type="paragraph" w:styleId="522">
    <w:name w:val="Subtitle"/>
    <w:basedOn w:val="675"/>
    <w:next w:val="675"/>
    <w:link w:val="523"/>
    <w:qFormat/>
    <w:uiPriority w:val="11"/>
    <w:rPr>
      <w:sz w:val="24"/>
      <w:szCs w:val="24"/>
    </w:rPr>
    <w:pPr>
      <w:spacing w:after="200" w:before="200"/>
    </w:pPr>
  </w:style>
  <w:style w:type="character" w:styleId="523">
    <w:name w:val="Subtitle Char"/>
    <w:basedOn w:val="680"/>
    <w:link w:val="522"/>
    <w:uiPriority w:val="11"/>
    <w:rPr>
      <w:sz w:val="24"/>
      <w:szCs w:val="24"/>
    </w:rPr>
  </w:style>
  <w:style w:type="paragraph" w:styleId="524">
    <w:name w:val="Quote"/>
    <w:basedOn w:val="675"/>
    <w:next w:val="675"/>
    <w:link w:val="525"/>
    <w:qFormat/>
    <w:uiPriority w:val="29"/>
    <w:rPr>
      <w:i/>
    </w:rPr>
    <w:pPr>
      <w:ind w:left="720" w:right="720"/>
    </w:pPr>
  </w:style>
  <w:style w:type="character" w:styleId="525">
    <w:name w:val="Quote Char"/>
    <w:link w:val="524"/>
    <w:uiPriority w:val="29"/>
    <w:rPr>
      <w:i/>
    </w:rPr>
  </w:style>
  <w:style w:type="paragraph" w:styleId="526">
    <w:name w:val="Intense Quote"/>
    <w:basedOn w:val="675"/>
    <w:next w:val="675"/>
    <w:link w:val="52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27">
    <w:name w:val="Intense Quote Char"/>
    <w:link w:val="526"/>
    <w:uiPriority w:val="30"/>
    <w:rPr>
      <w:i/>
    </w:rPr>
  </w:style>
  <w:style w:type="paragraph" w:styleId="528">
    <w:name w:val="Header"/>
    <w:basedOn w:val="675"/>
    <w:link w:val="52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9">
    <w:name w:val="Header Char"/>
    <w:basedOn w:val="680"/>
    <w:link w:val="528"/>
    <w:uiPriority w:val="99"/>
  </w:style>
  <w:style w:type="paragraph" w:styleId="530">
    <w:name w:val="Footer"/>
    <w:basedOn w:val="675"/>
    <w:link w:val="53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31">
    <w:name w:val="Footer Char"/>
    <w:basedOn w:val="680"/>
    <w:link w:val="530"/>
    <w:uiPriority w:val="99"/>
  </w:style>
  <w:style w:type="paragraph" w:styleId="532">
    <w:name w:val="Caption"/>
    <w:basedOn w:val="675"/>
    <w:next w:val="67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33">
    <w:name w:val="Caption Char"/>
    <w:basedOn w:val="532"/>
    <w:link w:val="530"/>
    <w:uiPriority w:val="99"/>
  </w:style>
  <w:style w:type="table" w:styleId="534">
    <w:name w:val="Table Grid Light"/>
    <w:basedOn w:val="68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5">
    <w:name w:val="Plain Table 1"/>
    <w:basedOn w:val="68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6">
    <w:name w:val="Plain Table 2"/>
    <w:basedOn w:val="68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7">
    <w:name w:val="Plain Table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8">
    <w:name w:val="Plain Table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Plain Table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40">
    <w:name w:val="Grid Table 1 Light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Grid Table 1 Light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Grid Table 1 Light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Grid Table 1 Light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Grid Table 1 Light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Grid Table 1 Light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Grid Table 1 Light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Grid Table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2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2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2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2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2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2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3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3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3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3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3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3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4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62">
    <w:name w:val="Grid Table 4 - Accent 1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63">
    <w:name w:val="Grid Table 4 - Accent 2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4">
    <w:name w:val="Grid Table 4 - Accent 3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5">
    <w:name w:val="Grid Table 4 - Accent 4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66">
    <w:name w:val="Grid Table 4 - Accent 5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67">
    <w:name w:val="Grid Table 4 - Accent 6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68">
    <w:name w:val="Grid Table 5 Dark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69">
    <w:name w:val="Grid Table 5 Dark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70">
    <w:name w:val="Grid Table 5 Dark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71">
    <w:name w:val="Grid Table 5 Dark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72">
    <w:name w:val="Grid Table 5 Dark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73">
    <w:name w:val="Grid Table 5 Dark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74">
    <w:name w:val="Grid Table 5 Dark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75">
    <w:name w:val="Grid Table 6 Colorful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76">
    <w:name w:val="Grid Table 6 Colorful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77">
    <w:name w:val="Grid Table 6 Colorful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78">
    <w:name w:val="Grid Table 6 Colorful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79">
    <w:name w:val="Grid Table 6 Colorful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80">
    <w:name w:val="Grid Table 6 Colorful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1">
    <w:name w:val="Grid Table 6 Colorful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2">
    <w:name w:val="Grid Table 7 Colorful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Grid Table 7 Colorful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Grid Table 7 Colorful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Grid Table 7 Colorful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Grid Table 7 Colorful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7 Colorful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7 Colorful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List Table 1 Light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List Table 1 Light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List Table 1 Light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List Table 1 Light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List Table 1 Light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List Table 1 Light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List Table 1 Light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List Table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97">
    <w:name w:val="List Table 2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98">
    <w:name w:val="List Table 2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99">
    <w:name w:val="List Table 2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00">
    <w:name w:val="List Table 2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01">
    <w:name w:val="List Table 2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02">
    <w:name w:val="List Table 2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03">
    <w:name w:val="List Table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3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3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3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List Table 3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3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3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4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4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4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List Table 4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4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4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5 Dark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8">
    <w:name w:val="List Table 5 Dark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9">
    <w:name w:val="List Table 5 Dark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0">
    <w:name w:val="List Table 5 Dark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1">
    <w:name w:val="List Table 5 Dark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2">
    <w:name w:val="List Table 5 Dark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3">
    <w:name w:val="List Table 5 Dark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4">
    <w:name w:val="List Table 6 Colorful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5">
    <w:name w:val="List Table 6 Colorful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26">
    <w:name w:val="List Table 6 Colorful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27">
    <w:name w:val="List Table 6 Colorful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28">
    <w:name w:val="List Table 6 Colorful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29">
    <w:name w:val="List Table 6 Colorful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30">
    <w:name w:val="List Table 6 Colorful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31">
    <w:name w:val="List Table 7 Colorful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32">
    <w:name w:val="List Table 7 Colorful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33">
    <w:name w:val="List Table 7 Colorful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34">
    <w:name w:val="List Table 7 Colorful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35">
    <w:name w:val="List Table 7 Colorful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36">
    <w:name w:val="List Table 7 Colorful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37">
    <w:name w:val="List Table 7 Colorful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38">
    <w:name w:val="Lined - Accent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9">
    <w:name w:val="Lined - Accent 1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40">
    <w:name w:val="Lined - Accent 2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41">
    <w:name w:val="Lined - Accent 3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42">
    <w:name w:val="Lined - Accent 4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43">
    <w:name w:val="Lined - Accent 5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4">
    <w:name w:val="Lined - Accent 6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5">
    <w:name w:val="Bordered &amp; Lined - Accent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46">
    <w:name w:val="Bordered &amp; Lined - Accent 1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47">
    <w:name w:val="Bordered &amp; Lined - Accent 2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48">
    <w:name w:val="Bordered &amp; Lined - Accent 3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49">
    <w:name w:val="Bordered &amp; Lined - Accent 4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50">
    <w:name w:val="Bordered &amp; Lined - Accent 5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51">
    <w:name w:val="Bordered &amp; Lined - Accent 6"/>
    <w:basedOn w:val="6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52">
    <w:name w:val="Bordered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53">
    <w:name w:val="Bordered - Accent 1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4">
    <w:name w:val="Bordered - Accent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5">
    <w:name w:val="Bordered - Accent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56">
    <w:name w:val="Bordered - Accent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57">
    <w:name w:val="Bordered - Accent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58">
    <w:name w:val="Bordered - Accent 6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59">
    <w:name w:val="footnote text"/>
    <w:basedOn w:val="675"/>
    <w:link w:val="660"/>
    <w:uiPriority w:val="99"/>
    <w:semiHidden/>
    <w:unhideWhenUsed/>
    <w:rPr>
      <w:sz w:val="18"/>
    </w:rPr>
    <w:pPr>
      <w:spacing w:lineRule="auto" w:line="240" w:after="40"/>
    </w:pPr>
  </w:style>
  <w:style w:type="character" w:styleId="660">
    <w:name w:val="Footnote Text Char"/>
    <w:link w:val="659"/>
    <w:uiPriority w:val="99"/>
    <w:rPr>
      <w:sz w:val="18"/>
    </w:rPr>
  </w:style>
  <w:style w:type="character" w:styleId="661">
    <w:name w:val="footnote reference"/>
    <w:basedOn w:val="680"/>
    <w:uiPriority w:val="99"/>
    <w:unhideWhenUsed/>
    <w:rPr>
      <w:vertAlign w:val="superscript"/>
    </w:rPr>
  </w:style>
  <w:style w:type="paragraph" w:styleId="662">
    <w:name w:val="endnote text"/>
    <w:basedOn w:val="675"/>
    <w:link w:val="663"/>
    <w:uiPriority w:val="99"/>
    <w:semiHidden/>
    <w:unhideWhenUsed/>
    <w:rPr>
      <w:sz w:val="20"/>
    </w:rPr>
    <w:pPr>
      <w:spacing w:lineRule="auto" w:line="240" w:after="0"/>
    </w:pPr>
  </w:style>
  <w:style w:type="character" w:styleId="663">
    <w:name w:val="Endnote Text Char"/>
    <w:link w:val="662"/>
    <w:uiPriority w:val="99"/>
    <w:rPr>
      <w:sz w:val="20"/>
    </w:rPr>
  </w:style>
  <w:style w:type="character" w:styleId="664">
    <w:name w:val="endnote reference"/>
    <w:basedOn w:val="680"/>
    <w:uiPriority w:val="99"/>
    <w:semiHidden/>
    <w:unhideWhenUsed/>
    <w:rPr>
      <w:vertAlign w:val="superscript"/>
    </w:rPr>
  </w:style>
  <w:style w:type="paragraph" w:styleId="665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666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667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668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669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670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671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672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673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674">
    <w:name w:val="TOC Heading"/>
    <w:uiPriority w:val="39"/>
    <w:unhideWhenUsed/>
  </w:style>
  <w:style w:type="paragraph" w:styleId="675" w:default="1">
    <w:name w:val="Normal"/>
    <w:qFormat/>
  </w:style>
  <w:style w:type="paragraph" w:styleId="676">
    <w:name w:val="Heading 1"/>
    <w:basedOn w:val="675"/>
    <w:link w:val="688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77">
    <w:name w:val="Heading 2"/>
    <w:basedOn w:val="675"/>
    <w:next w:val="675"/>
    <w:link w:val="693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78">
    <w:name w:val="Heading 3"/>
    <w:basedOn w:val="675"/>
    <w:next w:val="675"/>
    <w:link w:val="692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79">
    <w:name w:val="Heading 4"/>
    <w:basedOn w:val="675"/>
    <w:next w:val="675"/>
    <w:link w:val="691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Normal (Web)"/>
    <w:basedOn w:val="675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84">
    <w:name w:val="Hyperlink"/>
    <w:basedOn w:val="680"/>
    <w:uiPriority w:val="99"/>
    <w:unhideWhenUsed/>
    <w:rPr>
      <w:color w:val="0000FF"/>
      <w:u w:val="single"/>
    </w:rPr>
  </w:style>
  <w:style w:type="table" w:styleId="685">
    <w:name w:val="Table Grid"/>
    <w:basedOn w:val="681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86">
    <w:name w:val="Balloon Text"/>
    <w:basedOn w:val="675"/>
    <w:link w:val="687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87" w:customStyle="1">
    <w:name w:val="Текст выноски Знак"/>
    <w:basedOn w:val="680"/>
    <w:link w:val="686"/>
    <w:uiPriority w:val="99"/>
    <w:semiHidden/>
    <w:rPr>
      <w:rFonts w:ascii="Segoe UI" w:hAnsi="Segoe UI" w:cs="Segoe UI"/>
      <w:sz w:val="18"/>
      <w:szCs w:val="18"/>
    </w:rPr>
  </w:style>
  <w:style w:type="character" w:styleId="688" w:customStyle="1">
    <w:name w:val="Заголовок 1 Знак"/>
    <w:basedOn w:val="680"/>
    <w:link w:val="676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89">
    <w:name w:val="Strong"/>
    <w:basedOn w:val="680"/>
    <w:qFormat/>
    <w:uiPriority w:val="22"/>
    <w:rPr>
      <w:b/>
      <w:bCs/>
    </w:rPr>
  </w:style>
  <w:style w:type="paragraph" w:styleId="690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91" w:customStyle="1">
    <w:name w:val="Заголовок 4 Знак"/>
    <w:basedOn w:val="680"/>
    <w:link w:val="679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92" w:customStyle="1">
    <w:name w:val="Заголовок 3 Знак"/>
    <w:basedOn w:val="680"/>
    <w:link w:val="678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93" w:customStyle="1">
    <w:name w:val="Заголовок 2 Знак"/>
    <w:basedOn w:val="680"/>
    <w:link w:val="677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  <w:style w:type="character" w:styleId="694">
    <w:name w:val="Emphasis"/>
    <w:basedOn w:val="627"/>
    <w:qFormat/>
    <w:uiPriority w:val="20"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53</cp:revision>
  <dcterms:created xsi:type="dcterms:W3CDTF">2023-01-26T03:20:00Z</dcterms:created>
  <dcterms:modified xsi:type="dcterms:W3CDTF">2025-06-19T04:33:29Z</dcterms:modified>
</cp:coreProperties>
</file>