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8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8F560D" w14:paraId="7C8024AD" w14:textId="77777777">
        <w:tc>
          <w:tcPr>
            <w:tcW w:w="2694" w:type="dxa"/>
          </w:tcPr>
          <w:p w14:paraId="7364D266" w14:textId="77777777" w:rsidR="008F560D" w:rsidRDefault="00460DB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762DC407" wp14:editId="54C630C9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7DE88CF6" w14:textId="77777777" w:rsidR="008F560D" w:rsidRDefault="00460D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524A6CC1" wp14:editId="0C3B0ADF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14:paraId="5D74A796" w14:textId="77777777" w:rsidR="008F560D" w:rsidRDefault="008F560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F4E06D3" w14:textId="77777777" w:rsidR="008F560D" w:rsidRDefault="00460DB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>
                <w:rPr>
                  <w:rStyle w:val="af7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(385-2) 242467</w:t>
            </w:r>
          </w:p>
          <w:p w14:paraId="4F68A49E" w14:textId="77777777" w:rsidR="008F560D" w:rsidRDefault="008F56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B0BF489" w14:textId="77777777" w:rsidR="008F560D" w:rsidRDefault="008F560D">
      <w:pPr>
        <w:jc w:val="both"/>
        <w:rPr>
          <w:rFonts w:ascii="PT Serif" w:eastAsia="PT Serif" w:hAnsi="PT Serif" w:cs="PT Serif"/>
          <w:b/>
          <w:sz w:val="26"/>
          <w:szCs w:val="26"/>
        </w:rPr>
      </w:pPr>
    </w:p>
    <w:p w14:paraId="74B116FD" w14:textId="77777777" w:rsidR="008F560D" w:rsidRDefault="00460DBB">
      <w:pPr>
        <w:jc w:val="both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  <w:sz w:val="26"/>
          <w:szCs w:val="26"/>
        </w:rPr>
        <w:t>Алтайский бизнес привлек более 5 миллиардов рублей с помощью гарантий от государства</w:t>
      </w:r>
    </w:p>
    <w:p w14:paraId="48CBE557" w14:textId="77777777" w:rsidR="008F560D" w:rsidRDefault="00460DBB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  <w:szCs w:val="26"/>
        </w:rPr>
        <w:t>Это наивысший показатель работы центра предоставления гарантий регионального центра «Мой бизнес» за период реализации национального проекта «Малое и среднее предпринимател</w:t>
      </w:r>
      <w:r>
        <w:rPr>
          <w:rFonts w:ascii="PT Astra Serif" w:eastAsia="PT Astra Serif" w:hAnsi="PT Astra Serif" w:cs="PT Astra Serif"/>
          <w:sz w:val="26"/>
          <w:szCs w:val="26"/>
        </w:rPr>
        <w:t>ьство», инициированного по решению Президента России Владимира Путина.</w:t>
      </w:r>
    </w:p>
    <w:p w14:paraId="512A1724" w14:textId="1D33169E" w:rsidR="008F560D" w:rsidRDefault="00460DBB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  <w:szCs w:val="26"/>
        </w:rPr>
        <w:t>В Алтайском крае продолжает активно развиваться сектор финансовой поддержки бизнеса. Гарантийную поддержку предприниматели используют в случае</w:t>
      </w:r>
      <w:r w:rsidR="00A313C2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bookmarkStart w:id="0" w:name="_GoBack"/>
      <w:bookmarkEnd w:id="0"/>
      <w:r>
        <w:rPr>
          <w:rFonts w:ascii="PT Astra Serif" w:eastAsia="PT Astra Serif" w:hAnsi="PT Astra Serif" w:cs="PT Astra Serif"/>
          <w:sz w:val="26"/>
          <w:szCs w:val="26"/>
        </w:rPr>
        <w:t>недостаточности собственного залогового о</w:t>
      </w:r>
      <w:r>
        <w:rPr>
          <w:rFonts w:ascii="PT Astra Serif" w:eastAsia="PT Astra Serif" w:hAnsi="PT Astra Serif" w:cs="PT Astra Serif"/>
          <w:sz w:val="26"/>
          <w:szCs w:val="26"/>
        </w:rPr>
        <w:t>беспечения при получении кредита или займа.  И государственное поручительство от регионального центра «Мой бизнес» в этом случае выступает обеспечением по привлекаемому финансированию.</w:t>
      </w:r>
    </w:p>
    <w:p w14:paraId="56C6A66E" w14:textId="77777777" w:rsidR="008F560D" w:rsidRDefault="00460DBB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Средневзвешенная ставка по портфелю привлечённых бизнесом кредитов под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поручительство центра в 2023 году составила 9,21 % годовых, большая часть поручительств предоставлена предприятиям сферы сельского хозяйства, торговли и обрабатывающих производств. Более 40 % кредитов были направлены предприятиями на инвестиционные цели –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покупку техники, оборудования, строительство новых площадок. </w:t>
      </w:r>
    </w:p>
    <w:p w14:paraId="1DEBA873" w14:textId="77777777" w:rsidR="008F560D" w:rsidRDefault="00460DBB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  <w:szCs w:val="26"/>
        </w:rPr>
        <w:t>Справка:</w:t>
      </w:r>
    </w:p>
    <w:p w14:paraId="74A9F920" w14:textId="77777777" w:rsidR="008F560D" w:rsidRDefault="00460DBB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  <w:szCs w:val="26"/>
        </w:rPr>
        <w:t>Алгоритм получения гарантийной поддержки максимально прост – подача заявки на поручительство происходит через финансовую организацию, от предпринимателя не требуется дополнительных затр</w:t>
      </w:r>
      <w:r>
        <w:rPr>
          <w:rFonts w:ascii="PT Astra Serif" w:eastAsia="PT Astra Serif" w:hAnsi="PT Astra Serif" w:cs="PT Astra Serif"/>
          <w:sz w:val="26"/>
          <w:szCs w:val="26"/>
        </w:rPr>
        <w:t>ат на сбор пакета документов, все досье сформирует сотрудник банка и сам отравит его в центр «Мой бизнес».</w:t>
      </w:r>
    </w:p>
    <w:p w14:paraId="37C7270E" w14:textId="77777777" w:rsidR="008F560D" w:rsidRDefault="00460DBB">
      <w:pP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  <w:szCs w:val="26"/>
        </w:rPr>
        <w:t>Поручительство регионального центра «Мой бизнес» позволяет предпринимателям существенно экономить ресурсы, которые требуются для оплаты услуг оценочн</w:t>
      </w:r>
      <w:r>
        <w:rPr>
          <w:rFonts w:ascii="PT Astra Serif" w:eastAsia="PT Astra Serif" w:hAnsi="PT Astra Serif" w:cs="PT Astra Serif"/>
          <w:sz w:val="26"/>
          <w:szCs w:val="26"/>
        </w:rPr>
        <w:t>ых компаний, а также страховых платежей по залоговым активам.</w:t>
      </w:r>
    </w:p>
    <w:p w14:paraId="0FB38CD0" w14:textId="5DB228F6" w:rsidR="008F560D" w:rsidRDefault="00460DBB" w:rsidP="00A313C2">
      <w:pPr>
        <w:jc w:val="both"/>
        <w:rPr>
          <w:rFonts w:ascii="PT Astra Serif" w:eastAsia="PT Astra Serif" w:hAnsi="PT Astra Serif" w:cs="PT Astra Serif"/>
          <w:b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Центр предоставления гарантий регионального центра «Мой бизнес» ведет постоянную работу по упрощению доступа к услугам: это и сокращение пакета документов, и срока рассмотрения заявки, и смягчен</w:t>
      </w:r>
      <w:r>
        <w:rPr>
          <w:rFonts w:ascii="PT Astra Serif" w:eastAsia="PT Astra Serif" w:hAnsi="PT Astra Serif" w:cs="PT Astra Serif"/>
          <w:sz w:val="26"/>
          <w:szCs w:val="26"/>
        </w:rPr>
        <w:t>ие требований к получателю, и снижение ставок вознаграждения за получение поручительства. Всё это также положительно сказывается на количестве обращений в организацию.</w:t>
      </w:r>
    </w:p>
    <w:sectPr w:rsidR="008F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6485" w14:textId="77777777" w:rsidR="00460DBB" w:rsidRDefault="00460DBB">
      <w:pPr>
        <w:spacing w:after="0" w:line="240" w:lineRule="auto"/>
      </w:pPr>
      <w:r>
        <w:separator/>
      </w:r>
    </w:p>
  </w:endnote>
  <w:endnote w:type="continuationSeparator" w:id="0">
    <w:p w14:paraId="0330EEC2" w14:textId="77777777" w:rsidR="00460DBB" w:rsidRDefault="0046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auto"/>
    <w:pitch w:val="default"/>
  </w:font>
  <w:font w:name="PT Astra Serif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D8BEE" w14:textId="77777777" w:rsidR="00460DBB" w:rsidRDefault="00460DBB">
      <w:pPr>
        <w:spacing w:after="0" w:line="240" w:lineRule="auto"/>
      </w:pPr>
      <w:r>
        <w:separator/>
      </w:r>
    </w:p>
  </w:footnote>
  <w:footnote w:type="continuationSeparator" w:id="0">
    <w:p w14:paraId="22539A26" w14:textId="77777777" w:rsidR="00460DBB" w:rsidRDefault="0046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0D"/>
    <w:rsid w:val="00460DBB"/>
    <w:rsid w:val="008F560D"/>
    <w:rsid w:val="00A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E89D"/>
  <w15:docId w15:val="{E0ADBD2F-FDF6-402F-B245-C050710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 Spacing"/>
    <w:qFormat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altsmb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Главный экономист</cp:lastModifiedBy>
  <cp:revision>9</cp:revision>
  <dcterms:created xsi:type="dcterms:W3CDTF">2023-01-26T03:20:00Z</dcterms:created>
  <dcterms:modified xsi:type="dcterms:W3CDTF">2024-03-20T01:30:00Z</dcterms:modified>
</cp:coreProperties>
</file>