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5976CB" w:rsidRPr="006B6D35">
        <w:tc>
          <w:tcPr>
            <w:tcW w:w="2694" w:type="dxa"/>
          </w:tcPr>
          <w:p w:rsidR="005976CB" w:rsidRPr="006B6D35" w:rsidRDefault="006B6D3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6D3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1FB715AE" wp14:editId="4DC7663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5976CB" w:rsidRPr="006B6D35" w:rsidRDefault="006B6D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6D3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75A81F31" wp14:editId="4DC1A03F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5976CB" w:rsidRPr="006B6D35" w:rsidRDefault="005976C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976CB" w:rsidRPr="006B6D35" w:rsidRDefault="006B6D3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6D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3" w:tooltip="http://www.altsmb.ru" w:history="1">
              <w:r w:rsidRPr="006B6D35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6B6D35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6B6D35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 w:rsidRPr="006B6D35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6B6D35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B6D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</w:p>
          <w:p w:rsidR="005976CB" w:rsidRPr="006B6D35" w:rsidRDefault="006B6D3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6D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(385-2) 242467</w:t>
            </w:r>
          </w:p>
          <w:p w:rsidR="005976CB" w:rsidRPr="006B6D35" w:rsidRDefault="005976C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976CB" w:rsidRPr="006B6D35" w:rsidRDefault="005976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PT Astra Serif" w:hAnsi="Times New Roman" w:cs="Times New Roman"/>
          <w:b/>
          <w:sz w:val="26"/>
        </w:rPr>
      </w:pPr>
    </w:p>
    <w:p w:rsidR="005976CB" w:rsidRPr="006B6D35" w:rsidRDefault="006B6D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PT Astra Serif" w:hAnsi="Times New Roman" w:cs="Times New Roman"/>
          <w:b/>
          <w:sz w:val="26"/>
        </w:rPr>
      </w:pPr>
      <w:bookmarkStart w:id="0" w:name="_GoBack"/>
      <w:r w:rsidRPr="006B6D35">
        <w:rPr>
          <w:rFonts w:ascii="Times New Roman" w:eastAsia="PT Astra Serif" w:hAnsi="Times New Roman" w:cs="Times New Roman"/>
          <w:b/>
          <w:sz w:val="26"/>
        </w:rPr>
        <w:t>Делегация Совета Федерации Российской Федерации посетила промышленный технопарк «Компонент» в Барнауле</w:t>
      </w:r>
    </w:p>
    <w:bookmarkEnd w:id="0"/>
    <w:p w:rsidR="005976CB" w:rsidRPr="006B6D35" w:rsidRDefault="006B6D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PT Astra Serif" w:hAnsi="Times New Roman" w:cs="Times New Roman"/>
          <w:sz w:val="26"/>
        </w:rPr>
      </w:pPr>
      <w:r w:rsidRPr="006B6D35">
        <w:rPr>
          <w:rFonts w:ascii="Times New Roman" w:eastAsia="PT Astra Serif" w:hAnsi="Times New Roman" w:cs="Times New Roman"/>
          <w:sz w:val="26"/>
        </w:rPr>
        <w:t xml:space="preserve">Сегодня 13 мая в рамках выездного </w:t>
      </w:r>
      <w:proofErr w:type="gramStart"/>
      <w:r w:rsidRPr="006B6D35">
        <w:rPr>
          <w:rFonts w:ascii="Times New Roman" w:eastAsia="PT Astra Serif" w:hAnsi="Times New Roman" w:cs="Times New Roman"/>
          <w:sz w:val="26"/>
        </w:rPr>
        <w:t>совещания Совета Федерации Федерального Собрания Российской Федерации</w:t>
      </w:r>
      <w:proofErr w:type="gramEnd"/>
      <w:r w:rsidRPr="006B6D35">
        <w:rPr>
          <w:rFonts w:ascii="Times New Roman" w:eastAsia="PT Astra Serif" w:hAnsi="Times New Roman" w:cs="Times New Roman"/>
          <w:sz w:val="26"/>
        </w:rPr>
        <w:t xml:space="preserve"> по вопросам взаимодействия органов власти с инсти</w:t>
      </w:r>
      <w:r w:rsidRPr="006B6D35">
        <w:rPr>
          <w:rFonts w:ascii="Times New Roman" w:eastAsia="PT Astra Serif" w:hAnsi="Times New Roman" w:cs="Times New Roman"/>
          <w:sz w:val="26"/>
        </w:rPr>
        <w:t>тутами гражданского общества участники делегации посетили промышленный технопарк «Компонент» и производственное предприятие «</w:t>
      </w:r>
      <w:proofErr w:type="spellStart"/>
      <w:r w:rsidRPr="006B6D35">
        <w:rPr>
          <w:rFonts w:ascii="Times New Roman" w:eastAsia="PT Astra Serif" w:hAnsi="Times New Roman" w:cs="Times New Roman"/>
          <w:sz w:val="26"/>
        </w:rPr>
        <w:t>Анитим</w:t>
      </w:r>
      <w:proofErr w:type="spellEnd"/>
      <w:r w:rsidRPr="006B6D35">
        <w:rPr>
          <w:rFonts w:ascii="Times New Roman" w:eastAsia="PT Astra Serif" w:hAnsi="Times New Roman" w:cs="Times New Roman"/>
          <w:sz w:val="26"/>
        </w:rPr>
        <w:t>», входящее в группу компаний «Алмаз» в Барнауле. Мероприятие прошло при сопровождении временно исполняющего обязанности нача</w:t>
      </w:r>
      <w:r w:rsidRPr="006B6D35">
        <w:rPr>
          <w:rFonts w:ascii="Times New Roman" w:eastAsia="PT Astra Serif" w:hAnsi="Times New Roman" w:cs="Times New Roman"/>
          <w:sz w:val="26"/>
        </w:rPr>
        <w:t xml:space="preserve">льника управления Алтайского края по развитию предпринимательства и рыночной инфраструктуры Елены </w:t>
      </w:r>
      <w:proofErr w:type="spellStart"/>
      <w:r w:rsidRPr="006B6D35">
        <w:rPr>
          <w:rFonts w:ascii="Times New Roman" w:eastAsia="PT Astra Serif" w:hAnsi="Times New Roman" w:cs="Times New Roman"/>
          <w:sz w:val="26"/>
        </w:rPr>
        <w:t>Абдулаевой</w:t>
      </w:r>
      <w:proofErr w:type="spellEnd"/>
      <w:r w:rsidRPr="006B6D35">
        <w:rPr>
          <w:rFonts w:ascii="Times New Roman" w:eastAsia="PT Astra Serif" w:hAnsi="Times New Roman" w:cs="Times New Roman"/>
          <w:sz w:val="26"/>
        </w:rPr>
        <w:t>, а также представителей исполнительных органов края.</w:t>
      </w:r>
    </w:p>
    <w:p w:rsidR="005976CB" w:rsidRPr="006B6D35" w:rsidRDefault="006B6D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PT Astra Serif" w:hAnsi="Times New Roman" w:cs="Times New Roman"/>
          <w:sz w:val="26"/>
        </w:rPr>
      </w:pPr>
      <w:r w:rsidRPr="006B6D35">
        <w:rPr>
          <w:rFonts w:ascii="Times New Roman" w:eastAsia="PT Astra Serif" w:hAnsi="Times New Roman" w:cs="Times New Roman"/>
          <w:sz w:val="26"/>
        </w:rPr>
        <w:t>Технопарк «Компонент» создан в рамках национального проекта «Малое и среднее предпринимательст</w:t>
      </w:r>
      <w:r w:rsidRPr="006B6D35">
        <w:rPr>
          <w:rFonts w:ascii="Times New Roman" w:eastAsia="PT Astra Serif" w:hAnsi="Times New Roman" w:cs="Times New Roman"/>
          <w:sz w:val="26"/>
        </w:rPr>
        <w:t xml:space="preserve">во и поддержка индивидуальной предпринимательской инициативы», ориентированного на компонентное производство, металлообработку и НИОКР. Общая стоимость проекта составила 635 </w:t>
      </w:r>
      <w:proofErr w:type="gramStart"/>
      <w:r w:rsidRPr="006B6D35">
        <w:rPr>
          <w:rFonts w:ascii="Times New Roman" w:eastAsia="PT Astra Serif" w:hAnsi="Times New Roman" w:cs="Times New Roman"/>
          <w:sz w:val="26"/>
        </w:rPr>
        <w:t>млн</w:t>
      </w:r>
      <w:proofErr w:type="gramEnd"/>
      <w:r w:rsidRPr="006B6D35">
        <w:rPr>
          <w:rFonts w:ascii="Times New Roman" w:eastAsia="PT Astra Serif" w:hAnsi="Times New Roman" w:cs="Times New Roman"/>
          <w:sz w:val="26"/>
        </w:rPr>
        <w:t xml:space="preserve"> рублей, из которых 505 млн — бюджетные инвестиции, а 130 млн — частные вложени</w:t>
      </w:r>
      <w:r w:rsidRPr="006B6D35">
        <w:rPr>
          <w:rFonts w:ascii="Times New Roman" w:eastAsia="PT Astra Serif" w:hAnsi="Times New Roman" w:cs="Times New Roman"/>
          <w:sz w:val="26"/>
        </w:rPr>
        <w:t xml:space="preserve">я. На площади 6418 </w:t>
      </w:r>
      <w:proofErr w:type="spellStart"/>
      <w:r w:rsidRPr="006B6D35">
        <w:rPr>
          <w:rFonts w:ascii="Times New Roman" w:eastAsia="PT Astra Serif" w:hAnsi="Times New Roman" w:cs="Times New Roman"/>
          <w:sz w:val="26"/>
        </w:rPr>
        <w:t>кв.м</w:t>
      </w:r>
      <w:proofErr w:type="spellEnd"/>
      <w:r w:rsidRPr="006B6D35">
        <w:rPr>
          <w:rFonts w:ascii="Times New Roman" w:eastAsia="PT Astra Serif" w:hAnsi="Times New Roman" w:cs="Times New Roman"/>
          <w:sz w:val="26"/>
        </w:rPr>
        <w:t>. размещены современные производственные цеха, офисные пространства и инжиниринговый центр, оснащенные передовым оборудованием: станками с ЧПУ, лазерной резки, покрасочными линиями.</w:t>
      </w:r>
    </w:p>
    <w:p w:rsidR="005976CB" w:rsidRPr="006B6D35" w:rsidRDefault="006B6D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PT Astra Serif" w:hAnsi="Times New Roman" w:cs="Times New Roman"/>
          <w:sz w:val="26"/>
        </w:rPr>
      </w:pPr>
      <w:r w:rsidRPr="006B6D35">
        <w:rPr>
          <w:rFonts w:ascii="Times New Roman" w:eastAsia="PT Astra Serif" w:hAnsi="Times New Roman" w:cs="Times New Roman"/>
          <w:sz w:val="26"/>
        </w:rPr>
        <w:t>Гости ознакомились с возможностями технопарка, особ</w:t>
      </w:r>
      <w:r w:rsidRPr="006B6D35">
        <w:rPr>
          <w:rFonts w:ascii="Times New Roman" w:eastAsia="PT Astra Serif" w:hAnsi="Times New Roman" w:cs="Times New Roman"/>
          <w:sz w:val="26"/>
        </w:rPr>
        <w:t>ое внимание было уделено потенциальным и действующим резидентам, среди которых — ООО «</w:t>
      </w:r>
      <w:proofErr w:type="spellStart"/>
      <w:r w:rsidRPr="006B6D35">
        <w:rPr>
          <w:rFonts w:ascii="Times New Roman" w:eastAsia="PT Astra Serif" w:hAnsi="Times New Roman" w:cs="Times New Roman"/>
          <w:sz w:val="26"/>
        </w:rPr>
        <w:t>Эрацифр</w:t>
      </w:r>
      <w:proofErr w:type="spellEnd"/>
      <w:r w:rsidRPr="006B6D35">
        <w:rPr>
          <w:rFonts w:ascii="Times New Roman" w:eastAsia="PT Astra Serif" w:hAnsi="Times New Roman" w:cs="Times New Roman"/>
          <w:sz w:val="26"/>
        </w:rPr>
        <w:t xml:space="preserve">», специализирующееся на IT-консалтинге и автоматизации бизнес-процессов. Как отметил генеральный директор управляющей компании технопарка Роман </w:t>
      </w:r>
      <w:proofErr w:type="spellStart"/>
      <w:r w:rsidRPr="006B6D35">
        <w:rPr>
          <w:rFonts w:ascii="Times New Roman" w:eastAsia="PT Astra Serif" w:hAnsi="Times New Roman" w:cs="Times New Roman"/>
          <w:sz w:val="26"/>
        </w:rPr>
        <w:t>Пфаф</w:t>
      </w:r>
      <w:proofErr w:type="spellEnd"/>
      <w:r w:rsidRPr="006B6D35">
        <w:rPr>
          <w:rFonts w:ascii="Times New Roman" w:eastAsia="PT Astra Serif" w:hAnsi="Times New Roman" w:cs="Times New Roman"/>
          <w:sz w:val="26"/>
        </w:rPr>
        <w:t xml:space="preserve">: «Компонент» </w:t>
      </w:r>
      <w:r w:rsidRPr="006B6D35">
        <w:rPr>
          <w:rFonts w:ascii="Times New Roman" w:eastAsia="PT Astra Serif" w:hAnsi="Times New Roman" w:cs="Times New Roman"/>
          <w:sz w:val="26"/>
        </w:rPr>
        <w:t>предоставляет резидентам не только инфраструктуру, но и доступ к множеству технологических партнеров, что стимулирует создание совместных инновационных проектов».</w:t>
      </w:r>
    </w:p>
    <w:p w:rsidR="005976CB" w:rsidRPr="006B6D35" w:rsidRDefault="006B6D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PT Astra Serif" w:hAnsi="Times New Roman" w:cs="Times New Roman"/>
          <w:sz w:val="26"/>
        </w:rPr>
      </w:pPr>
      <w:r w:rsidRPr="006B6D35">
        <w:rPr>
          <w:rFonts w:ascii="Times New Roman" w:eastAsia="PT Astra Serif" w:hAnsi="Times New Roman" w:cs="Times New Roman"/>
          <w:sz w:val="26"/>
        </w:rPr>
        <w:t xml:space="preserve">Возможности трех промышленных технопарков Алтайского края делегации сенаторов презентовала </w:t>
      </w:r>
      <w:r w:rsidRPr="006B6D35">
        <w:rPr>
          <w:rFonts w:ascii="Times New Roman" w:eastAsia="PT Astra Serif" w:hAnsi="Times New Roman" w:cs="Times New Roman"/>
          <w:sz w:val="26"/>
        </w:rPr>
        <w:t xml:space="preserve">временно </w:t>
      </w:r>
      <w:proofErr w:type="gramStart"/>
      <w:r w:rsidRPr="006B6D35">
        <w:rPr>
          <w:rFonts w:ascii="Times New Roman" w:eastAsia="PT Astra Serif" w:hAnsi="Times New Roman" w:cs="Times New Roman"/>
          <w:sz w:val="26"/>
        </w:rPr>
        <w:t>исполняющий</w:t>
      </w:r>
      <w:proofErr w:type="gramEnd"/>
      <w:r w:rsidRPr="006B6D35">
        <w:rPr>
          <w:rFonts w:ascii="Times New Roman" w:eastAsia="PT Astra Serif" w:hAnsi="Times New Roman" w:cs="Times New Roman"/>
          <w:sz w:val="26"/>
        </w:rPr>
        <w:t xml:space="preserve"> обязанности начальника управления Алтайского края по развитию предпринимательства и рыночной инфраструктуры Елена </w:t>
      </w:r>
      <w:proofErr w:type="spellStart"/>
      <w:r w:rsidRPr="006B6D35">
        <w:rPr>
          <w:rFonts w:ascii="Times New Roman" w:eastAsia="PT Astra Serif" w:hAnsi="Times New Roman" w:cs="Times New Roman"/>
          <w:sz w:val="26"/>
        </w:rPr>
        <w:t>Абдулаева</w:t>
      </w:r>
      <w:proofErr w:type="spellEnd"/>
      <w:r w:rsidRPr="006B6D35">
        <w:rPr>
          <w:rFonts w:ascii="Times New Roman" w:eastAsia="PT Astra Serif" w:hAnsi="Times New Roman" w:cs="Times New Roman"/>
          <w:sz w:val="26"/>
        </w:rPr>
        <w:t>.</w:t>
      </w:r>
    </w:p>
    <w:p w:rsidR="005976CB" w:rsidRPr="006B6D35" w:rsidRDefault="006B6D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PT Astra Serif" w:hAnsi="Times New Roman" w:cs="Times New Roman"/>
          <w:sz w:val="26"/>
        </w:rPr>
      </w:pPr>
      <w:r w:rsidRPr="006B6D35">
        <w:rPr>
          <w:rFonts w:ascii="Times New Roman" w:eastAsia="PT Astra Serif" w:hAnsi="Times New Roman" w:cs="Times New Roman"/>
          <w:sz w:val="26"/>
        </w:rPr>
        <w:t>«Сегодня мы увидели, как эффективно сочетаются государственная поддержка и частные инвестиции. Технопарк «Комп</w:t>
      </w:r>
      <w:r w:rsidRPr="006B6D35">
        <w:rPr>
          <w:rFonts w:ascii="Times New Roman" w:eastAsia="PT Astra Serif" w:hAnsi="Times New Roman" w:cs="Times New Roman"/>
          <w:sz w:val="26"/>
        </w:rPr>
        <w:t>онент» — яркий пример того, как создается экосистема для малого бизнеса, способного конкурировать на российском рынке и за его пределами. Более того, накопленный опыт такого взаимодействия позволят нам претендовать на создание еще одного - четвертого техно</w:t>
      </w:r>
      <w:r w:rsidRPr="006B6D35">
        <w:rPr>
          <w:rFonts w:ascii="Times New Roman" w:eastAsia="PT Astra Serif" w:hAnsi="Times New Roman" w:cs="Times New Roman"/>
          <w:sz w:val="26"/>
        </w:rPr>
        <w:t xml:space="preserve">парка в рамках </w:t>
      </w:r>
      <w:r w:rsidRPr="006B6D35">
        <w:rPr>
          <w:rFonts w:ascii="Times New Roman" w:eastAsia="PT Astra Serif" w:hAnsi="Times New Roman" w:cs="Times New Roman"/>
          <w:sz w:val="26"/>
        </w:rPr>
        <w:lastRenderedPageBreak/>
        <w:t xml:space="preserve">национального проекта «Эффективная и конкурентная экономика», — отметила временно исполняющий обязанности начальника управления Елена </w:t>
      </w:r>
      <w:proofErr w:type="spellStart"/>
      <w:r w:rsidRPr="006B6D35">
        <w:rPr>
          <w:rFonts w:ascii="Times New Roman" w:eastAsia="PT Astra Serif" w:hAnsi="Times New Roman" w:cs="Times New Roman"/>
          <w:sz w:val="26"/>
        </w:rPr>
        <w:t>Абдулаева</w:t>
      </w:r>
      <w:proofErr w:type="spellEnd"/>
      <w:r w:rsidRPr="006B6D35">
        <w:rPr>
          <w:rFonts w:ascii="Times New Roman" w:eastAsia="PT Astra Serif" w:hAnsi="Times New Roman" w:cs="Times New Roman"/>
          <w:sz w:val="26"/>
        </w:rPr>
        <w:t>.</w:t>
      </w:r>
    </w:p>
    <w:p w:rsidR="005976CB" w:rsidRPr="006B6D35" w:rsidRDefault="006B6D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PT Astra Serif" w:hAnsi="Times New Roman" w:cs="Times New Roman"/>
          <w:sz w:val="26"/>
        </w:rPr>
      </w:pPr>
      <w:proofErr w:type="spellStart"/>
      <w:r w:rsidRPr="006B6D35">
        <w:rPr>
          <w:rFonts w:ascii="Times New Roman" w:eastAsia="PT Astra Serif" w:hAnsi="Times New Roman" w:cs="Times New Roman"/>
          <w:sz w:val="26"/>
        </w:rPr>
        <w:t>Справочно</w:t>
      </w:r>
      <w:proofErr w:type="spellEnd"/>
      <w:r w:rsidRPr="006B6D35">
        <w:rPr>
          <w:rFonts w:ascii="Times New Roman" w:eastAsia="PT Astra Serif" w:hAnsi="Times New Roman" w:cs="Times New Roman"/>
          <w:sz w:val="26"/>
        </w:rPr>
        <w:t xml:space="preserve">: за последние годы в развитие сети технопарков Алтайского края привлечено около 1,5 </w:t>
      </w:r>
      <w:proofErr w:type="gramStart"/>
      <w:r w:rsidRPr="006B6D35">
        <w:rPr>
          <w:rFonts w:ascii="Times New Roman" w:eastAsia="PT Astra Serif" w:hAnsi="Times New Roman" w:cs="Times New Roman"/>
          <w:sz w:val="26"/>
        </w:rPr>
        <w:t>мл</w:t>
      </w:r>
      <w:r w:rsidRPr="006B6D35">
        <w:rPr>
          <w:rFonts w:ascii="Times New Roman" w:eastAsia="PT Astra Serif" w:hAnsi="Times New Roman" w:cs="Times New Roman"/>
          <w:sz w:val="26"/>
        </w:rPr>
        <w:t>рд</w:t>
      </w:r>
      <w:proofErr w:type="gramEnd"/>
      <w:r w:rsidRPr="006B6D35">
        <w:rPr>
          <w:rFonts w:ascii="Times New Roman" w:eastAsia="PT Astra Serif" w:hAnsi="Times New Roman" w:cs="Times New Roman"/>
          <w:sz w:val="26"/>
        </w:rPr>
        <w:t xml:space="preserve"> рублей федеральных средств и более 1 млрд рублей частных инвестиций. Помимо «Компонента», в регионе успешно работают технопарки «Юг Алтая» (Рубцовск) и «</w:t>
      </w:r>
      <w:proofErr w:type="spellStart"/>
      <w:r w:rsidRPr="006B6D35">
        <w:rPr>
          <w:rFonts w:ascii="Times New Roman" w:eastAsia="PT Astra Serif" w:hAnsi="Times New Roman" w:cs="Times New Roman"/>
          <w:sz w:val="26"/>
        </w:rPr>
        <w:t>Алтайбиотех</w:t>
      </w:r>
      <w:proofErr w:type="spellEnd"/>
      <w:r w:rsidRPr="006B6D35">
        <w:rPr>
          <w:rFonts w:ascii="Times New Roman" w:eastAsia="PT Astra Serif" w:hAnsi="Times New Roman" w:cs="Times New Roman"/>
          <w:sz w:val="26"/>
        </w:rPr>
        <w:t>» (Бийск).</w:t>
      </w:r>
    </w:p>
    <w:sectPr w:rsidR="005976CB" w:rsidRPr="006B6D35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CB" w:rsidRDefault="006B6D35">
      <w:pPr>
        <w:spacing w:after="0" w:line="240" w:lineRule="auto"/>
      </w:pPr>
      <w:r>
        <w:separator/>
      </w:r>
    </w:p>
  </w:endnote>
  <w:endnote w:type="continuationSeparator" w:id="0">
    <w:p w:rsidR="005976CB" w:rsidRDefault="006B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Monplesir scrip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CB" w:rsidRDefault="006B6D35">
      <w:pPr>
        <w:spacing w:after="0" w:line="240" w:lineRule="auto"/>
      </w:pPr>
      <w:r>
        <w:separator/>
      </w:r>
    </w:p>
  </w:footnote>
  <w:footnote w:type="continuationSeparator" w:id="0">
    <w:p w:rsidR="005976CB" w:rsidRDefault="006B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CB" w:rsidRDefault="005976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BF3"/>
    <w:multiLevelType w:val="hybridMultilevel"/>
    <w:tmpl w:val="559EFB18"/>
    <w:lvl w:ilvl="0" w:tplc="81FC0752">
      <w:start w:val="1"/>
      <w:numFmt w:val="decimal"/>
      <w:lvlText w:val="%1."/>
      <w:lvlJc w:val="left"/>
    </w:lvl>
    <w:lvl w:ilvl="1" w:tplc="42E81338">
      <w:start w:val="1"/>
      <w:numFmt w:val="lowerLetter"/>
      <w:lvlText w:val="%2."/>
      <w:lvlJc w:val="left"/>
      <w:pPr>
        <w:ind w:left="1440" w:hanging="360"/>
      </w:pPr>
    </w:lvl>
    <w:lvl w:ilvl="2" w:tplc="8D8C96FE">
      <w:start w:val="1"/>
      <w:numFmt w:val="lowerRoman"/>
      <w:lvlText w:val="%3."/>
      <w:lvlJc w:val="right"/>
      <w:pPr>
        <w:ind w:left="2160" w:hanging="180"/>
      </w:pPr>
    </w:lvl>
    <w:lvl w:ilvl="3" w:tplc="3064F2AA">
      <w:start w:val="1"/>
      <w:numFmt w:val="decimal"/>
      <w:lvlText w:val="%4."/>
      <w:lvlJc w:val="left"/>
      <w:pPr>
        <w:ind w:left="2880" w:hanging="360"/>
      </w:pPr>
    </w:lvl>
    <w:lvl w:ilvl="4" w:tplc="FF3E9F26">
      <w:start w:val="1"/>
      <w:numFmt w:val="lowerLetter"/>
      <w:lvlText w:val="%5."/>
      <w:lvlJc w:val="left"/>
      <w:pPr>
        <w:ind w:left="3600" w:hanging="360"/>
      </w:pPr>
    </w:lvl>
    <w:lvl w:ilvl="5" w:tplc="1B84E948">
      <w:start w:val="1"/>
      <w:numFmt w:val="lowerRoman"/>
      <w:lvlText w:val="%6."/>
      <w:lvlJc w:val="right"/>
      <w:pPr>
        <w:ind w:left="4320" w:hanging="180"/>
      </w:pPr>
    </w:lvl>
    <w:lvl w:ilvl="6" w:tplc="F08A62BC">
      <w:start w:val="1"/>
      <w:numFmt w:val="decimal"/>
      <w:lvlText w:val="%7."/>
      <w:lvlJc w:val="left"/>
      <w:pPr>
        <w:ind w:left="5040" w:hanging="360"/>
      </w:pPr>
    </w:lvl>
    <w:lvl w:ilvl="7" w:tplc="1B922830">
      <w:start w:val="1"/>
      <w:numFmt w:val="lowerLetter"/>
      <w:lvlText w:val="%8."/>
      <w:lvlJc w:val="left"/>
      <w:pPr>
        <w:ind w:left="5760" w:hanging="360"/>
      </w:pPr>
    </w:lvl>
    <w:lvl w:ilvl="8" w:tplc="21D8CE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72AC"/>
    <w:multiLevelType w:val="hybridMultilevel"/>
    <w:tmpl w:val="EBE42FC0"/>
    <w:lvl w:ilvl="0" w:tplc="629C5B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ACB87B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754C02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D736EB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3CC95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B2A4E4A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727A54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4656D93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E8467F0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">
    <w:nsid w:val="14AF3E08"/>
    <w:multiLevelType w:val="hybridMultilevel"/>
    <w:tmpl w:val="0834EE06"/>
    <w:lvl w:ilvl="0" w:tplc="DDA455EC">
      <w:start w:val="1"/>
      <w:numFmt w:val="decimal"/>
      <w:lvlText w:val="%1."/>
      <w:lvlJc w:val="left"/>
    </w:lvl>
    <w:lvl w:ilvl="1" w:tplc="D6A2C2D8">
      <w:start w:val="1"/>
      <w:numFmt w:val="lowerLetter"/>
      <w:lvlText w:val="%2."/>
      <w:lvlJc w:val="left"/>
      <w:pPr>
        <w:ind w:left="1440" w:hanging="360"/>
      </w:pPr>
    </w:lvl>
    <w:lvl w:ilvl="2" w:tplc="5EDA51B4">
      <w:start w:val="1"/>
      <w:numFmt w:val="lowerRoman"/>
      <w:lvlText w:val="%3."/>
      <w:lvlJc w:val="right"/>
      <w:pPr>
        <w:ind w:left="2160" w:hanging="180"/>
      </w:pPr>
    </w:lvl>
    <w:lvl w:ilvl="3" w:tplc="CB6095A2">
      <w:start w:val="1"/>
      <w:numFmt w:val="decimal"/>
      <w:lvlText w:val="%4."/>
      <w:lvlJc w:val="left"/>
      <w:pPr>
        <w:ind w:left="2880" w:hanging="360"/>
      </w:pPr>
    </w:lvl>
    <w:lvl w:ilvl="4" w:tplc="FFFCFAD0">
      <w:start w:val="1"/>
      <w:numFmt w:val="lowerLetter"/>
      <w:lvlText w:val="%5."/>
      <w:lvlJc w:val="left"/>
      <w:pPr>
        <w:ind w:left="3600" w:hanging="360"/>
      </w:pPr>
    </w:lvl>
    <w:lvl w:ilvl="5" w:tplc="9020B09C">
      <w:start w:val="1"/>
      <w:numFmt w:val="lowerRoman"/>
      <w:lvlText w:val="%6."/>
      <w:lvlJc w:val="right"/>
      <w:pPr>
        <w:ind w:left="4320" w:hanging="180"/>
      </w:pPr>
    </w:lvl>
    <w:lvl w:ilvl="6" w:tplc="EC589DF2">
      <w:start w:val="1"/>
      <w:numFmt w:val="decimal"/>
      <w:lvlText w:val="%7."/>
      <w:lvlJc w:val="left"/>
      <w:pPr>
        <w:ind w:left="5040" w:hanging="360"/>
      </w:pPr>
    </w:lvl>
    <w:lvl w:ilvl="7" w:tplc="E5AC8E66">
      <w:start w:val="1"/>
      <w:numFmt w:val="lowerLetter"/>
      <w:lvlText w:val="%8."/>
      <w:lvlJc w:val="left"/>
      <w:pPr>
        <w:ind w:left="5760" w:hanging="360"/>
      </w:pPr>
    </w:lvl>
    <w:lvl w:ilvl="8" w:tplc="7A1E61B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94B02"/>
    <w:multiLevelType w:val="hybridMultilevel"/>
    <w:tmpl w:val="8DC645C8"/>
    <w:lvl w:ilvl="0" w:tplc="63C888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474C47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2E2D9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11508A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7383C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82C66FE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6D6E8C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D61C98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4CBE734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4">
    <w:nsid w:val="1E0604F4"/>
    <w:multiLevelType w:val="hybridMultilevel"/>
    <w:tmpl w:val="66D69452"/>
    <w:lvl w:ilvl="0" w:tplc="901AE2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0FA5A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C2BC5E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A8B258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92AD47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01E64F2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5B30A5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ED42D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31B670D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5">
    <w:nsid w:val="20F226C1"/>
    <w:multiLevelType w:val="hybridMultilevel"/>
    <w:tmpl w:val="C8ACECD6"/>
    <w:lvl w:ilvl="0" w:tplc="9182B8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6562D8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CDAE0C6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538F9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185857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A17239A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89C12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6A09A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84ECCDE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6">
    <w:nsid w:val="239C4DD7"/>
    <w:multiLevelType w:val="hybridMultilevel"/>
    <w:tmpl w:val="0C986D76"/>
    <w:lvl w:ilvl="0" w:tplc="B350BA6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7CACB8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2A0F9F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76DEA3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F5B487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70E0C76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4A7CCC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F7C27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627CA39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7">
    <w:nsid w:val="2BBA2F54"/>
    <w:multiLevelType w:val="hybridMultilevel"/>
    <w:tmpl w:val="CEAACE2C"/>
    <w:lvl w:ilvl="0" w:tplc="176003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B167A8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458EB7B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9E4668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738D5B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25C423A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AF666D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F845E6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BA76E46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8">
    <w:nsid w:val="2F4A77C3"/>
    <w:multiLevelType w:val="hybridMultilevel"/>
    <w:tmpl w:val="7F0ECA4A"/>
    <w:lvl w:ilvl="0" w:tplc="36467970">
      <w:start w:val="1"/>
      <w:numFmt w:val="decimal"/>
      <w:lvlText w:val="%1."/>
      <w:lvlJc w:val="left"/>
    </w:lvl>
    <w:lvl w:ilvl="1" w:tplc="55ECAFFE">
      <w:start w:val="1"/>
      <w:numFmt w:val="lowerLetter"/>
      <w:lvlText w:val="%2."/>
      <w:lvlJc w:val="left"/>
      <w:pPr>
        <w:ind w:left="1440" w:hanging="360"/>
      </w:pPr>
    </w:lvl>
    <w:lvl w:ilvl="2" w:tplc="4712D2FC">
      <w:start w:val="1"/>
      <w:numFmt w:val="lowerRoman"/>
      <w:lvlText w:val="%3."/>
      <w:lvlJc w:val="right"/>
      <w:pPr>
        <w:ind w:left="2160" w:hanging="180"/>
      </w:pPr>
    </w:lvl>
    <w:lvl w:ilvl="3" w:tplc="A9DE2280">
      <w:start w:val="1"/>
      <w:numFmt w:val="decimal"/>
      <w:lvlText w:val="%4."/>
      <w:lvlJc w:val="left"/>
      <w:pPr>
        <w:ind w:left="2880" w:hanging="360"/>
      </w:pPr>
    </w:lvl>
    <w:lvl w:ilvl="4" w:tplc="10307A8C">
      <w:start w:val="1"/>
      <w:numFmt w:val="lowerLetter"/>
      <w:lvlText w:val="%5."/>
      <w:lvlJc w:val="left"/>
      <w:pPr>
        <w:ind w:left="3600" w:hanging="360"/>
      </w:pPr>
    </w:lvl>
    <w:lvl w:ilvl="5" w:tplc="DC0C614C">
      <w:start w:val="1"/>
      <w:numFmt w:val="lowerRoman"/>
      <w:lvlText w:val="%6."/>
      <w:lvlJc w:val="right"/>
      <w:pPr>
        <w:ind w:left="4320" w:hanging="180"/>
      </w:pPr>
    </w:lvl>
    <w:lvl w:ilvl="6" w:tplc="1A381AF8">
      <w:start w:val="1"/>
      <w:numFmt w:val="decimal"/>
      <w:lvlText w:val="%7."/>
      <w:lvlJc w:val="left"/>
      <w:pPr>
        <w:ind w:left="5040" w:hanging="360"/>
      </w:pPr>
    </w:lvl>
    <w:lvl w:ilvl="7" w:tplc="1BE22C74">
      <w:start w:val="1"/>
      <w:numFmt w:val="lowerLetter"/>
      <w:lvlText w:val="%8."/>
      <w:lvlJc w:val="left"/>
      <w:pPr>
        <w:ind w:left="5760" w:hanging="360"/>
      </w:pPr>
    </w:lvl>
    <w:lvl w:ilvl="8" w:tplc="EAB6D36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C04FF"/>
    <w:multiLevelType w:val="hybridMultilevel"/>
    <w:tmpl w:val="9E0EF0B2"/>
    <w:lvl w:ilvl="0" w:tplc="62E2E0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CE063D5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E72D7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5ECA8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1223A0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867E1AD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357E9B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624A0EF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B545FD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0">
    <w:nsid w:val="326051A7"/>
    <w:multiLevelType w:val="hybridMultilevel"/>
    <w:tmpl w:val="5B9CDFDC"/>
    <w:lvl w:ilvl="0" w:tplc="AAA4FC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3892814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9D0C5B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EA38EB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6C2F3D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86EA55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70AE2C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9AD6A9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43E86C8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1">
    <w:nsid w:val="32911164"/>
    <w:multiLevelType w:val="hybridMultilevel"/>
    <w:tmpl w:val="D68C567E"/>
    <w:lvl w:ilvl="0" w:tplc="97ECB5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1278F0E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94ADD0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E2459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5EE28D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1D382C8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0D221E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57E149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8B6BB0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2">
    <w:nsid w:val="39215C5B"/>
    <w:multiLevelType w:val="hybridMultilevel"/>
    <w:tmpl w:val="A86235BE"/>
    <w:lvl w:ilvl="0" w:tplc="27568E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99252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024898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721275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6A85C9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536A825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F474B0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76875E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02A81E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3">
    <w:nsid w:val="490225E0"/>
    <w:multiLevelType w:val="hybridMultilevel"/>
    <w:tmpl w:val="67F23964"/>
    <w:lvl w:ilvl="0" w:tplc="227C57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C404722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A3E2951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1C94A5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2A6981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569C2AC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A5AAA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EEE30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3F2E5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4">
    <w:nsid w:val="51032051"/>
    <w:multiLevelType w:val="hybridMultilevel"/>
    <w:tmpl w:val="D0922D52"/>
    <w:lvl w:ilvl="0" w:tplc="087828E2">
      <w:start w:val="1"/>
      <w:numFmt w:val="decimal"/>
      <w:lvlText w:val="%1."/>
      <w:lvlJc w:val="left"/>
    </w:lvl>
    <w:lvl w:ilvl="1" w:tplc="D2A48140">
      <w:start w:val="1"/>
      <w:numFmt w:val="lowerLetter"/>
      <w:lvlText w:val="%2."/>
      <w:lvlJc w:val="left"/>
      <w:pPr>
        <w:ind w:left="1440" w:hanging="360"/>
      </w:pPr>
    </w:lvl>
    <w:lvl w:ilvl="2" w:tplc="F05C8244">
      <w:start w:val="1"/>
      <w:numFmt w:val="lowerRoman"/>
      <w:lvlText w:val="%3."/>
      <w:lvlJc w:val="right"/>
      <w:pPr>
        <w:ind w:left="2160" w:hanging="180"/>
      </w:pPr>
    </w:lvl>
    <w:lvl w:ilvl="3" w:tplc="08F26BE4">
      <w:start w:val="1"/>
      <w:numFmt w:val="decimal"/>
      <w:lvlText w:val="%4."/>
      <w:lvlJc w:val="left"/>
      <w:pPr>
        <w:ind w:left="2880" w:hanging="360"/>
      </w:pPr>
    </w:lvl>
    <w:lvl w:ilvl="4" w:tplc="82E886B4">
      <w:start w:val="1"/>
      <w:numFmt w:val="lowerLetter"/>
      <w:lvlText w:val="%5."/>
      <w:lvlJc w:val="left"/>
      <w:pPr>
        <w:ind w:left="3600" w:hanging="360"/>
      </w:pPr>
    </w:lvl>
    <w:lvl w:ilvl="5" w:tplc="07EE7C7A">
      <w:start w:val="1"/>
      <w:numFmt w:val="lowerRoman"/>
      <w:lvlText w:val="%6."/>
      <w:lvlJc w:val="right"/>
      <w:pPr>
        <w:ind w:left="4320" w:hanging="180"/>
      </w:pPr>
    </w:lvl>
    <w:lvl w:ilvl="6" w:tplc="E0C8DCA4">
      <w:start w:val="1"/>
      <w:numFmt w:val="decimal"/>
      <w:lvlText w:val="%7."/>
      <w:lvlJc w:val="left"/>
      <w:pPr>
        <w:ind w:left="5040" w:hanging="360"/>
      </w:pPr>
    </w:lvl>
    <w:lvl w:ilvl="7" w:tplc="FF365B12">
      <w:start w:val="1"/>
      <w:numFmt w:val="lowerLetter"/>
      <w:lvlText w:val="%8."/>
      <w:lvlJc w:val="left"/>
      <w:pPr>
        <w:ind w:left="5760" w:hanging="360"/>
      </w:pPr>
    </w:lvl>
    <w:lvl w:ilvl="8" w:tplc="501250D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C128E"/>
    <w:multiLevelType w:val="hybridMultilevel"/>
    <w:tmpl w:val="EC10DE0E"/>
    <w:lvl w:ilvl="0" w:tplc="77B830FE">
      <w:start w:val="1"/>
      <w:numFmt w:val="decimal"/>
      <w:lvlText w:val="%1."/>
      <w:lvlJc w:val="left"/>
    </w:lvl>
    <w:lvl w:ilvl="1" w:tplc="D6980BCC">
      <w:start w:val="1"/>
      <w:numFmt w:val="lowerLetter"/>
      <w:lvlText w:val="%2."/>
      <w:lvlJc w:val="left"/>
      <w:pPr>
        <w:ind w:left="1440" w:hanging="360"/>
      </w:pPr>
    </w:lvl>
    <w:lvl w:ilvl="2" w:tplc="FAD0CB22">
      <w:start w:val="1"/>
      <w:numFmt w:val="lowerRoman"/>
      <w:lvlText w:val="%3."/>
      <w:lvlJc w:val="right"/>
      <w:pPr>
        <w:ind w:left="2160" w:hanging="180"/>
      </w:pPr>
    </w:lvl>
    <w:lvl w:ilvl="3" w:tplc="8104D618">
      <w:start w:val="1"/>
      <w:numFmt w:val="decimal"/>
      <w:lvlText w:val="%4."/>
      <w:lvlJc w:val="left"/>
      <w:pPr>
        <w:ind w:left="2880" w:hanging="360"/>
      </w:pPr>
    </w:lvl>
    <w:lvl w:ilvl="4" w:tplc="13829F4C">
      <w:start w:val="1"/>
      <w:numFmt w:val="lowerLetter"/>
      <w:lvlText w:val="%5."/>
      <w:lvlJc w:val="left"/>
      <w:pPr>
        <w:ind w:left="3600" w:hanging="360"/>
      </w:pPr>
    </w:lvl>
    <w:lvl w:ilvl="5" w:tplc="AD08B2A2">
      <w:start w:val="1"/>
      <w:numFmt w:val="lowerRoman"/>
      <w:lvlText w:val="%6."/>
      <w:lvlJc w:val="right"/>
      <w:pPr>
        <w:ind w:left="4320" w:hanging="180"/>
      </w:pPr>
    </w:lvl>
    <w:lvl w:ilvl="6" w:tplc="736441EA">
      <w:start w:val="1"/>
      <w:numFmt w:val="decimal"/>
      <w:lvlText w:val="%7."/>
      <w:lvlJc w:val="left"/>
      <w:pPr>
        <w:ind w:left="5040" w:hanging="360"/>
      </w:pPr>
    </w:lvl>
    <w:lvl w:ilvl="7" w:tplc="0818F1CA">
      <w:start w:val="1"/>
      <w:numFmt w:val="lowerLetter"/>
      <w:lvlText w:val="%8."/>
      <w:lvlJc w:val="left"/>
      <w:pPr>
        <w:ind w:left="5760" w:hanging="360"/>
      </w:pPr>
    </w:lvl>
    <w:lvl w:ilvl="8" w:tplc="8CF4080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D2F72"/>
    <w:multiLevelType w:val="hybridMultilevel"/>
    <w:tmpl w:val="A42805A4"/>
    <w:lvl w:ilvl="0" w:tplc="B112A3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72E438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DA63BA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0F5CBF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89006BC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D8CB53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302A2F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B42A56B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9474A7F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7">
    <w:nsid w:val="5DE85BDC"/>
    <w:multiLevelType w:val="hybridMultilevel"/>
    <w:tmpl w:val="84AC2490"/>
    <w:lvl w:ilvl="0" w:tplc="1D803B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D6EA460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3368970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0930BC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8F72954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A838060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B54A4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7F48747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75D4A5D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8">
    <w:nsid w:val="5E995F6E"/>
    <w:multiLevelType w:val="hybridMultilevel"/>
    <w:tmpl w:val="72F8F568"/>
    <w:lvl w:ilvl="0" w:tplc="39EEDC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20688C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AFBC4DD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984C1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A0CC0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C9927F8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64D6F5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DE1ED80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1F0A040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9">
    <w:nsid w:val="70FE152F"/>
    <w:multiLevelType w:val="hybridMultilevel"/>
    <w:tmpl w:val="BD526AFC"/>
    <w:lvl w:ilvl="0" w:tplc="DBDC28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62C0BCF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6D667E6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60E48D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094C50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39AE46E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E2088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9C690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E304BF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0">
    <w:nsid w:val="7C080EE5"/>
    <w:multiLevelType w:val="hybridMultilevel"/>
    <w:tmpl w:val="25CC89C0"/>
    <w:lvl w:ilvl="0" w:tplc="199CF5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1DE65ED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F72765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C284F5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2740323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B136EEF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E8D6F4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A3E41B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21425F0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4"/>
  </w:num>
  <w:num w:numId="6">
    <w:abstractNumId w:val="13"/>
  </w:num>
  <w:num w:numId="7">
    <w:abstractNumId w:val="1"/>
  </w:num>
  <w:num w:numId="8">
    <w:abstractNumId w:val="17"/>
  </w:num>
  <w:num w:numId="9">
    <w:abstractNumId w:val="20"/>
  </w:num>
  <w:num w:numId="10">
    <w:abstractNumId w:val="15"/>
  </w:num>
  <w:num w:numId="11">
    <w:abstractNumId w:val="2"/>
  </w:num>
  <w:num w:numId="12">
    <w:abstractNumId w:val="14"/>
  </w:num>
  <w:num w:numId="13">
    <w:abstractNumId w:val="8"/>
  </w:num>
  <w:num w:numId="14">
    <w:abstractNumId w:val="0"/>
  </w:num>
  <w:num w:numId="15">
    <w:abstractNumId w:val="3"/>
  </w:num>
  <w:num w:numId="16">
    <w:abstractNumId w:val="10"/>
  </w:num>
  <w:num w:numId="17">
    <w:abstractNumId w:val="18"/>
  </w:num>
  <w:num w:numId="18">
    <w:abstractNumId w:val="16"/>
  </w:num>
  <w:num w:numId="19">
    <w:abstractNumId w:val="7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CB"/>
    <w:rsid w:val="005976CB"/>
    <w:rsid w:val="006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ltsm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DNA7 X64</cp:lastModifiedBy>
  <cp:revision>53</cp:revision>
  <dcterms:created xsi:type="dcterms:W3CDTF">2023-01-26T03:20:00Z</dcterms:created>
  <dcterms:modified xsi:type="dcterms:W3CDTF">2025-05-15T02:30:00Z</dcterms:modified>
</cp:coreProperties>
</file>