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EF474B" w:rsidRPr="000D4996">
        <w:tc>
          <w:tcPr>
            <w:tcW w:w="2694" w:type="dxa"/>
          </w:tcPr>
          <w:p w:rsidR="00EF474B" w:rsidRPr="000D4996" w:rsidRDefault="000D4996">
            <w:pPr>
              <w:pStyle w:val="5"/>
              <w:jc w:val="both"/>
              <w:outlineLvl w:val="4"/>
              <w:rPr>
                <w:rFonts w:ascii="Times New Roman" w:eastAsia="PT Serif" w:hAnsi="Times New Roman" w:cs="Times New Roman"/>
                <w:color w:val="000000"/>
                <w:sz w:val="26"/>
              </w:rPr>
            </w:pPr>
            <w:r w:rsidRPr="000D4996">
              <w:rPr>
                <w:rFonts w:ascii="Times New Roman" w:eastAsia="PT Serif" w:hAnsi="Times New Roman" w:cs="Times New Roman"/>
                <w:noProof/>
                <w:sz w:val="26"/>
                <w:lang w:eastAsia="ru-RU"/>
              </w:rPr>
              <mc:AlternateContent>
                <mc:Choice Requires="wpg">
                  <w:drawing>
                    <wp:inline distT="0" distB="0" distL="0" distR="0" wp14:anchorId="7DC141F3" wp14:editId="7A0C14AA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EF474B" w:rsidRPr="000D4996" w:rsidRDefault="000D4996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  <w:r w:rsidRPr="000D4996">
              <w:rPr>
                <w:rFonts w:ascii="Times New Roman" w:eastAsia="PT Serif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C81B4AB" wp14:editId="56FCE826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EF474B" w:rsidRPr="000D4996" w:rsidRDefault="00EF474B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</w:p>
          <w:p w:rsidR="00EF474B" w:rsidRPr="000D4996" w:rsidRDefault="000D4996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  <w:r w:rsidRPr="000D4996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 w:rsidRPr="000D4996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 w:rsidRPr="000D4996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0D4996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 w:rsidRPr="000D4996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0D4996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 w:rsidRPr="000D4996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>, (385-2) 242467</w:t>
            </w:r>
          </w:p>
          <w:p w:rsidR="00EF474B" w:rsidRPr="000D4996" w:rsidRDefault="00EF474B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</w:p>
        </w:tc>
      </w:tr>
    </w:tbl>
    <w:p w:rsidR="00EF474B" w:rsidRPr="000D4996" w:rsidRDefault="00EF474B">
      <w:pPr>
        <w:jc w:val="both"/>
        <w:rPr>
          <w:rFonts w:ascii="Times New Roman" w:eastAsia="PT Astra Serif" w:hAnsi="Times New Roman" w:cs="Times New Roman"/>
          <w:sz w:val="26"/>
        </w:rPr>
      </w:pPr>
    </w:p>
    <w:p w:rsidR="00EF474B" w:rsidRPr="000D4996" w:rsidRDefault="000D4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both"/>
        <w:outlineLvl w:val="0"/>
        <w:rPr>
          <w:rFonts w:ascii="Times New Roman" w:eastAsia="PT Serif" w:hAnsi="Times New Roman" w:cs="Times New Roman"/>
          <w:b/>
          <w:sz w:val="26"/>
        </w:rPr>
      </w:pPr>
      <w:bookmarkStart w:id="0" w:name="_GoBack"/>
      <w:r w:rsidRPr="000D4996">
        <w:rPr>
          <w:rFonts w:ascii="Times New Roman" w:eastAsia="PT Serif" w:hAnsi="Times New Roman" w:cs="Times New Roman"/>
          <w:b/>
          <w:color w:val="000000"/>
          <w:sz w:val="26"/>
        </w:rPr>
        <w:t xml:space="preserve">Разобраться в </w:t>
      </w:r>
      <w:proofErr w:type="spellStart"/>
      <w:r w:rsidRPr="000D4996">
        <w:rPr>
          <w:rFonts w:ascii="Times New Roman" w:eastAsia="PT Serif" w:hAnsi="Times New Roman" w:cs="Times New Roman"/>
          <w:b/>
          <w:color w:val="000000"/>
          <w:sz w:val="26"/>
        </w:rPr>
        <w:t>госзакупках</w:t>
      </w:r>
      <w:proofErr w:type="spellEnd"/>
      <w:r w:rsidRPr="000D4996">
        <w:rPr>
          <w:rFonts w:ascii="Times New Roman" w:eastAsia="PT Serif" w:hAnsi="Times New Roman" w:cs="Times New Roman"/>
          <w:b/>
          <w:color w:val="000000"/>
          <w:sz w:val="26"/>
        </w:rPr>
        <w:t>: ФАС и портал «Мой бизнес» запускают совместную программу для предпринимателей</w:t>
      </w:r>
    </w:p>
    <w:bookmarkEnd w:id="0"/>
    <w:p w:rsidR="00EF474B" w:rsidRPr="000D4996" w:rsidRDefault="000D4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PT Serif" w:hAnsi="Times New Roman" w:cs="Times New Roman"/>
          <w:sz w:val="26"/>
        </w:rPr>
      </w:pPr>
      <w:r w:rsidRPr="000D4996">
        <w:rPr>
          <w:rFonts w:ascii="Times New Roman" w:eastAsia="PT Serif" w:hAnsi="Times New Roman" w:cs="Times New Roman"/>
          <w:color w:val="000000"/>
          <w:sz w:val="26"/>
        </w:rPr>
        <w:t>Федеральная антимонопольная служба и портал «Мой бизнес» открывают сбор вопросов по Закону о контрактной системе в сфере закупок 44-ФЗ и Закону о закупках 223-ФЗ. Задать вопросы можно в социальных сетях ФАС России и «Мой бизнес» до 27 апреля включительно.</w:t>
      </w:r>
    </w:p>
    <w:p w:rsidR="00EF474B" w:rsidRPr="000D4996" w:rsidRDefault="000D4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PT Serif" w:hAnsi="Times New Roman" w:cs="Times New Roman"/>
          <w:color w:val="000000"/>
          <w:sz w:val="26"/>
        </w:rPr>
      </w:pPr>
      <w:r w:rsidRPr="000D4996">
        <w:rPr>
          <w:rFonts w:ascii="Times New Roman" w:eastAsia="PT Serif" w:hAnsi="Times New Roman" w:cs="Times New Roman"/>
          <w:i/>
          <w:color w:val="000000"/>
          <w:sz w:val="26"/>
        </w:rPr>
        <w:t xml:space="preserve">«Объем закупок крупных заказчиков у малого и среднего бизнеса по итогам 2023 года составил почти 8 </w:t>
      </w:r>
      <w:proofErr w:type="gramStart"/>
      <w:r w:rsidRPr="000D4996">
        <w:rPr>
          <w:rFonts w:ascii="Times New Roman" w:eastAsia="PT Serif" w:hAnsi="Times New Roman" w:cs="Times New Roman"/>
          <w:i/>
          <w:color w:val="000000"/>
          <w:sz w:val="26"/>
        </w:rPr>
        <w:t>трлн</w:t>
      </w:r>
      <w:proofErr w:type="gramEnd"/>
      <w:r w:rsidRPr="000D4996">
        <w:rPr>
          <w:rFonts w:ascii="Times New Roman" w:eastAsia="PT Serif" w:hAnsi="Times New Roman" w:cs="Times New Roman"/>
          <w:i/>
          <w:color w:val="000000"/>
          <w:sz w:val="26"/>
        </w:rPr>
        <w:t xml:space="preserve"> рублей. Это рекордное значение с момента введения обязательной квоты на закупки у МСП. Для малого и среднего бизнеса разработаны не только меры поддержк</w:t>
      </w:r>
      <w:r w:rsidRPr="000D4996">
        <w:rPr>
          <w:rFonts w:ascii="Times New Roman" w:eastAsia="PT Serif" w:hAnsi="Times New Roman" w:cs="Times New Roman"/>
          <w:i/>
          <w:color w:val="000000"/>
          <w:sz w:val="26"/>
        </w:rPr>
        <w:t>и, связанные с регуляторными механизмами, но и программы «выращивания» поставщиков, образовательная и консультационная помощь. Только за прошлый год мы получили более 300 вопросов, связанных с закупками, через социальные сети. Поэтому мы с коллегами из Фед</w:t>
      </w:r>
      <w:r w:rsidRPr="000D4996">
        <w:rPr>
          <w:rFonts w:ascii="Times New Roman" w:eastAsia="PT Serif" w:hAnsi="Times New Roman" w:cs="Times New Roman"/>
          <w:i/>
          <w:color w:val="000000"/>
          <w:sz w:val="26"/>
        </w:rPr>
        <w:t>еральной антимонопольной службы начинаем совместный проект, в рамках которого в социальных сетях ФАС России и «Мой бизнес» предприниматели смогут получить ответы на вопросы по 44-ФЗ и 223-ФЗ, которые разберут профильные специалисты»</w:t>
      </w:r>
      <w:r w:rsidRPr="000D4996">
        <w:rPr>
          <w:rFonts w:ascii="Times New Roman" w:eastAsia="PT Serif" w:hAnsi="Times New Roman" w:cs="Times New Roman"/>
          <w:color w:val="000000"/>
          <w:sz w:val="26"/>
        </w:rPr>
        <w:t>, — сообщила заместитель</w:t>
      </w:r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 министра экономического развития РФ Татьяна </w:t>
      </w:r>
      <w:proofErr w:type="spellStart"/>
      <w:r w:rsidRPr="000D4996">
        <w:rPr>
          <w:rFonts w:ascii="Times New Roman" w:eastAsia="PT Serif" w:hAnsi="Times New Roman" w:cs="Times New Roman"/>
          <w:color w:val="000000"/>
          <w:sz w:val="26"/>
        </w:rPr>
        <w:t>Илюшникова</w:t>
      </w:r>
      <w:proofErr w:type="spellEnd"/>
      <w:r w:rsidRPr="000D4996">
        <w:rPr>
          <w:rFonts w:ascii="Times New Roman" w:eastAsia="PT Serif" w:hAnsi="Times New Roman" w:cs="Times New Roman"/>
          <w:color w:val="000000"/>
          <w:sz w:val="26"/>
        </w:rPr>
        <w:t>.</w:t>
      </w:r>
    </w:p>
    <w:p w:rsidR="00EF474B" w:rsidRPr="000D4996" w:rsidRDefault="000D4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PT Serif" w:hAnsi="Times New Roman" w:cs="Times New Roman"/>
          <w:color w:val="000000"/>
          <w:sz w:val="26"/>
        </w:rPr>
      </w:pPr>
      <w:r w:rsidRPr="000D4996">
        <w:rPr>
          <w:rFonts w:ascii="Times New Roman" w:eastAsia="PT Serif" w:hAnsi="Times New Roman" w:cs="Times New Roman"/>
          <w:sz w:val="26"/>
        </w:rPr>
        <w:br/>
      </w:r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По данным ФАС, число жалоб от участников </w:t>
      </w:r>
      <w:proofErr w:type="spellStart"/>
      <w:r w:rsidRPr="000D4996">
        <w:rPr>
          <w:rFonts w:ascii="Times New Roman" w:eastAsia="PT Serif" w:hAnsi="Times New Roman" w:cs="Times New Roman"/>
          <w:color w:val="000000"/>
          <w:sz w:val="26"/>
        </w:rPr>
        <w:t>госзакупок</w:t>
      </w:r>
      <w:proofErr w:type="spellEnd"/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 в прошлом году выросло на 14,3% по сравнению с 2022 годом. Из 53 955 поступивших жалоб ФАС России рассмотрела по существу 45 908. В результате обо</w:t>
      </w:r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снованными (в том числе частично) признаны 19 503 жалобы (42,5 %). Снизилось количество плановых и внеплановых проверок. Это </w:t>
      </w:r>
      <w:proofErr w:type="gramStart"/>
      <w:r w:rsidRPr="000D4996">
        <w:rPr>
          <w:rFonts w:ascii="Times New Roman" w:eastAsia="PT Serif" w:hAnsi="Times New Roman" w:cs="Times New Roman"/>
          <w:color w:val="000000"/>
          <w:sz w:val="26"/>
        </w:rPr>
        <w:t>связано</w:t>
      </w:r>
      <w:proofErr w:type="gramEnd"/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 в том числе с внедрением риск-ориентированного подхода при назначении плановых проверок.</w:t>
      </w:r>
      <w:r w:rsidRPr="000D4996">
        <w:rPr>
          <w:rFonts w:ascii="Times New Roman" w:eastAsia="PT Serif" w:hAnsi="Times New Roman" w:cs="Times New Roman"/>
          <w:sz w:val="26"/>
        </w:rPr>
        <w:br/>
      </w:r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 Отметим, что в рамках проекта не </w:t>
      </w:r>
      <w:r w:rsidRPr="000D4996">
        <w:rPr>
          <w:rFonts w:ascii="Times New Roman" w:eastAsia="PT Serif" w:hAnsi="Times New Roman" w:cs="Times New Roman"/>
          <w:color w:val="000000"/>
          <w:sz w:val="26"/>
        </w:rPr>
        <w:t xml:space="preserve">будут рассматриваться жалобы и вопросы по конкретным закупкам. Если вы считаете, что заказчик нарушает ваши права, обратитесь, пожалуйста, в антимонопольные органы. Порядок обращения указан </w:t>
      </w:r>
      <w:hyperlink r:id="rId13" w:tooltip="https://fas.gov.ru/pages/Po_zakonuo_kontraktnoj_sisteme" w:history="1">
        <w:r w:rsidRPr="000D4996">
          <w:rPr>
            <w:rStyle w:val="af8"/>
            <w:rFonts w:ascii="Times New Roman" w:eastAsia="PT Serif" w:hAnsi="Times New Roman" w:cs="Times New Roman"/>
            <w:color w:val="0000EE"/>
            <w:sz w:val="26"/>
          </w:rPr>
          <w:t>на сайте ФАС России</w:t>
        </w:r>
        <w:proofErr w:type="gramStart"/>
        <w:r w:rsidRPr="000D4996">
          <w:rPr>
            <w:rStyle w:val="af8"/>
            <w:rFonts w:ascii="Times New Roman" w:eastAsia="PT Serif" w:hAnsi="Times New Roman" w:cs="Times New Roman"/>
            <w:color w:val="0000EE"/>
            <w:sz w:val="26"/>
          </w:rPr>
          <w:t>.</w:t>
        </w:r>
        <w:proofErr w:type="gramEnd"/>
      </w:hyperlink>
      <w:r w:rsidRPr="000D4996">
        <w:rPr>
          <w:rFonts w:ascii="Times New Roman" w:eastAsia="PT Serif" w:hAnsi="Times New Roman" w:cs="Times New Roman"/>
          <w:sz w:val="26"/>
        </w:rPr>
        <w:t xml:space="preserve"> (</w:t>
      </w:r>
      <w:proofErr w:type="gramStart"/>
      <w:r w:rsidRPr="000D4996">
        <w:rPr>
          <w:rFonts w:ascii="Times New Roman" w:eastAsia="PT Serif" w:hAnsi="Times New Roman" w:cs="Times New Roman"/>
          <w:sz w:val="26"/>
        </w:rPr>
        <w:t>а</w:t>
      </w:r>
      <w:proofErr w:type="gramEnd"/>
      <w:r w:rsidRPr="000D4996">
        <w:rPr>
          <w:rFonts w:ascii="Times New Roman" w:eastAsia="PT Serif" w:hAnsi="Times New Roman" w:cs="Times New Roman"/>
          <w:sz w:val="26"/>
        </w:rPr>
        <w:t>ктивная ссылка на https://fas.gov.ru/pages/Po_zakonuo_kontraktnoj_sisteme)</w:t>
      </w:r>
    </w:p>
    <w:p w:rsidR="00EF474B" w:rsidRPr="000D4996" w:rsidRDefault="000D4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PT Serif" w:hAnsi="Times New Roman" w:cs="Times New Roman"/>
          <w:color w:val="000000"/>
          <w:sz w:val="26"/>
        </w:rPr>
      </w:pPr>
      <w:r w:rsidRPr="000D4996">
        <w:rPr>
          <w:rFonts w:ascii="Times New Roman" w:eastAsia="PT Serif" w:hAnsi="Times New Roman" w:cs="Times New Roman"/>
          <w:sz w:val="26"/>
        </w:rPr>
        <w:br/>
      </w:r>
      <w:r w:rsidRPr="000D4996">
        <w:rPr>
          <w:rFonts w:ascii="Times New Roman" w:eastAsia="PT Serif" w:hAnsi="Times New Roman" w:cs="Times New Roman"/>
          <w:color w:val="000000"/>
          <w:sz w:val="26"/>
        </w:rPr>
        <w:t>Специалисты дадут правовую оценку таким действиям и примут необходимые меры.</w:t>
      </w:r>
    </w:p>
    <w:p w:rsidR="00EF474B" w:rsidRPr="000D4996" w:rsidRDefault="000D4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PT Serif" w:hAnsi="Times New Roman" w:cs="Times New Roman"/>
          <w:sz w:val="26"/>
        </w:rPr>
      </w:pPr>
      <w:r w:rsidRPr="000D4996">
        <w:rPr>
          <w:rFonts w:ascii="Times New Roman" w:eastAsia="PT Serif" w:hAnsi="Times New Roman" w:cs="Times New Roman"/>
          <w:color w:val="000000"/>
          <w:sz w:val="26"/>
        </w:rPr>
        <w:t>Совместная пр</w:t>
      </w:r>
      <w:r w:rsidRPr="000D4996">
        <w:rPr>
          <w:rFonts w:ascii="Times New Roman" w:eastAsia="PT Serif" w:hAnsi="Times New Roman" w:cs="Times New Roman"/>
          <w:color w:val="000000"/>
          <w:sz w:val="26"/>
        </w:rPr>
        <w:t>ограмма организована в рамках национального проекта «Малое и среднее предпринимательство».</w:t>
      </w:r>
    </w:p>
    <w:p w:rsidR="00EF474B" w:rsidRPr="000D4996" w:rsidRDefault="00EF474B">
      <w:pPr>
        <w:jc w:val="both"/>
        <w:rPr>
          <w:rFonts w:ascii="Times New Roman" w:eastAsia="PT Astra Serif" w:hAnsi="Times New Roman" w:cs="Times New Roman"/>
          <w:sz w:val="26"/>
        </w:rPr>
      </w:pPr>
    </w:p>
    <w:sectPr w:rsidR="00EF474B" w:rsidRPr="000D499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B" w:rsidRDefault="000D4996">
      <w:pPr>
        <w:spacing w:after="0" w:line="240" w:lineRule="auto"/>
      </w:pPr>
      <w:r>
        <w:separator/>
      </w:r>
    </w:p>
  </w:endnote>
  <w:endnote w:type="continuationSeparator" w:id="0">
    <w:p w:rsidR="00EF474B" w:rsidRDefault="000D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Monplesir script"/>
    <w:charset w:val="00"/>
    <w:family w:val="auto"/>
    <w:pitch w:val="default"/>
  </w:font>
  <w:font w:name="PT Astra Serif">
    <w:altName w:val="Monplesir script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B" w:rsidRDefault="000D4996">
      <w:pPr>
        <w:spacing w:after="0" w:line="240" w:lineRule="auto"/>
      </w:pPr>
      <w:r>
        <w:separator/>
      </w:r>
    </w:p>
  </w:footnote>
  <w:footnote w:type="continuationSeparator" w:id="0">
    <w:p w:rsidR="00EF474B" w:rsidRDefault="000D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77"/>
    <w:multiLevelType w:val="hybridMultilevel"/>
    <w:tmpl w:val="0C300BF8"/>
    <w:lvl w:ilvl="0" w:tplc="6DACC26E">
      <w:start w:val="1"/>
      <w:numFmt w:val="decimal"/>
      <w:lvlText w:val="%1."/>
      <w:lvlJc w:val="left"/>
    </w:lvl>
    <w:lvl w:ilvl="1" w:tplc="75B03CE6">
      <w:start w:val="1"/>
      <w:numFmt w:val="lowerLetter"/>
      <w:lvlText w:val="%2."/>
      <w:lvlJc w:val="left"/>
      <w:pPr>
        <w:ind w:left="1440" w:hanging="360"/>
      </w:pPr>
    </w:lvl>
    <w:lvl w:ilvl="2" w:tplc="94FC2346">
      <w:start w:val="1"/>
      <w:numFmt w:val="lowerRoman"/>
      <w:lvlText w:val="%3."/>
      <w:lvlJc w:val="right"/>
      <w:pPr>
        <w:ind w:left="2160" w:hanging="180"/>
      </w:pPr>
    </w:lvl>
    <w:lvl w:ilvl="3" w:tplc="B11C2A80">
      <w:start w:val="1"/>
      <w:numFmt w:val="decimal"/>
      <w:lvlText w:val="%4."/>
      <w:lvlJc w:val="left"/>
      <w:pPr>
        <w:ind w:left="2880" w:hanging="360"/>
      </w:pPr>
    </w:lvl>
    <w:lvl w:ilvl="4" w:tplc="B6A21CCA">
      <w:start w:val="1"/>
      <w:numFmt w:val="lowerLetter"/>
      <w:lvlText w:val="%5."/>
      <w:lvlJc w:val="left"/>
      <w:pPr>
        <w:ind w:left="3600" w:hanging="360"/>
      </w:pPr>
    </w:lvl>
    <w:lvl w:ilvl="5" w:tplc="D3920F12">
      <w:start w:val="1"/>
      <w:numFmt w:val="lowerRoman"/>
      <w:lvlText w:val="%6."/>
      <w:lvlJc w:val="right"/>
      <w:pPr>
        <w:ind w:left="4320" w:hanging="180"/>
      </w:pPr>
    </w:lvl>
    <w:lvl w:ilvl="6" w:tplc="7876C066">
      <w:start w:val="1"/>
      <w:numFmt w:val="decimal"/>
      <w:lvlText w:val="%7."/>
      <w:lvlJc w:val="left"/>
      <w:pPr>
        <w:ind w:left="5040" w:hanging="360"/>
      </w:pPr>
    </w:lvl>
    <w:lvl w:ilvl="7" w:tplc="8DBA9DAA">
      <w:start w:val="1"/>
      <w:numFmt w:val="lowerLetter"/>
      <w:lvlText w:val="%8."/>
      <w:lvlJc w:val="left"/>
      <w:pPr>
        <w:ind w:left="5760" w:hanging="360"/>
      </w:pPr>
    </w:lvl>
    <w:lvl w:ilvl="8" w:tplc="226AA84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3F2"/>
    <w:multiLevelType w:val="hybridMultilevel"/>
    <w:tmpl w:val="8612E038"/>
    <w:lvl w:ilvl="0" w:tplc="5A18D9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4BED7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ABA4E5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DCFEA1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12E8E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092AF6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818683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1103F0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CA2A41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">
    <w:nsid w:val="2E9E1F91"/>
    <w:multiLevelType w:val="hybridMultilevel"/>
    <w:tmpl w:val="726AB57C"/>
    <w:lvl w:ilvl="0" w:tplc="D46E2D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36A6E79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FB86E91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B99E7D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B424452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A2505CC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F7E847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FA16C0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F6F2233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3">
    <w:nsid w:val="45243C3A"/>
    <w:multiLevelType w:val="hybridMultilevel"/>
    <w:tmpl w:val="6D96A5C4"/>
    <w:lvl w:ilvl="0" w:tplc="D4DED9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27E4BA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F645C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29CE44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FFFCF6F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98DA6CB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3DE841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45FAE8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F296F9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48BA5713"/>
    <w:multiLevelType w:val="hybridMultilevel"/>
    <w:tmpl w:val="9E4427BA"/>
    <w:lvl w:ilvl="0" w:tplc="777A0F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A2C09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B6706B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610225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DCC2BD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A2DC5F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F4A1D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C24CF9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B0FC25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>
    <w:nsid w:val="6B614468"/>
    <w:multiLevelType w:val="hybridMultilevel"/>
    <w:tmpl w:val="2D6E59D8"/>
    <w:lvl w:ilvl="0" w:tplc="06C281A8">
      <w:start w:val="1"/>
      <w:numFmt w:val="decimal"/>
      <w:lvlText w:val="%1."/>
      <w:lvlJc w:val="right"/>
      <w:pPr>
        <w:ind w:left="709" w:hanging="360"/>
      </w:pPr>
    </w:lvl>
    <w:lvl w:ilvl="1" w:tplc="A37C3EDE">
      <w:start w:val="1"/>
      <w:numFmt w:val="decimal"/>
      <w:lvlText w:val="%2."/>
      <w:lvlJc w:val="right"/>
      <w:pPr>
        <w:ind w:left="1429" w:hanging="360"/>
      </w:pPr>
    </w:lvl>
    <w:lvl w:ilvl="2" w:tplc="3B661334">
      <w:start w:val="1"/>
      <w:numFmt w:val="decimal"/>
      <w:lvlText w:val="%3."/>
      <w:lvlJc w:val="right"/>
      <w:pPr>
        <w:ind w:left="2149" w:hanging="180"/>
      </w:pPr>
    </w:lvl>
    <w:lvl w:ilvl="3" w:tplc="0D04ADC6">
      <w:start w:val="1"/>
      <w:numFmt w:val="decimal"/>
      <w:lvlText w:val="%4."/>
      <w:lvlJc w:val="right"/>
      <w:pPr>
        <w:ind w:left="2869" w:hanging="360"/>
      </w:pPr>
    </w:lvl>
    <w:lvl w:ilvl="4" w:tplc="F72628AE">
      <w:start w:val="1"/>
      <w:numFmt w:val="decimal"/>
      <w:lvlText w:val="%5."/>
      <w:lvlJc w:val="right"/>
      <w:pPr>
        <w:ind w:left="3589" w:hanging="360"/>
      </w:pPr>
    </w:lvl>
    <w:lvl w:ilvl="5" w:tplc="E9D2D73C">
      <w:start w:val="1"/>
      <w:numFmt w:val="decimal"/>
      <w:lvlText w:val="%6."/>
      <w:lvlJc w:val="right"/>
      <w:pPr>
        <w:ind w:left="4309" w:hanging="180"/>
      </w:pPr>
    </w:lvl>
    <w:lvl w:ilvl="6" w:tplc="AAECB75C">
      <w:start w:val="1"/>
      <w:numFmt w:val="decimal"/>
      <w:lvlText w:val="%7."/>
      <w:lvlJc w:val="right"/>
      <w:pPr>
        <w:ind w:left="5029" w:hanging="360"/>
      </w:pPr>
    </w:lvl>
    <w:lvl w:ilvl="7" w:tplc="E77C2DFC">
      <w:start w:val="1"/>
      <w:numFmt w:val="decimal"/>
      <w:lvlText w:val="%8."/>
      <w:lvlJc w:val="right"/>
      <w:pPr>
        <w:ind w:left="5749" w:hanging="360"/>
      </w:pPr>
    </w:lvl>
    <w:lvl w:ilvl="8" w:tplc="A5E85A78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B"/>
    <w:rsid w:val="000D4996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as.gov.ru/pages/Po_zakonuo_kontraktnoj_siste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82</cp:revision>
  <dcterms:created xsi:type="dcterms:W3CDTF">2022-08-03T09:59:00Z</dcterms:created>
  <dcterms:modified xsi:type="dcterms:W3CDTF">2024-04-18T03:50:00Z</dcterms:modified>
</cp:coreProperties>
</file>