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9"/>
        <w:tblW w:w="9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350"/>
        <w:gridCol w:w="5306"/>
      </w:tblGrid>
      <w:tr w:rsidR="00E73076" w:rsidRPr="00D8733D">
        <w:tc>
          <w:tcPr>
            <w:tcW w:w="2694" w:type="dxa"/>
          </w:tcPr>
          <w:p w:rsidR="00E73076" w:rsidRPr="00D8733D" w:rsidRDefault="00D8733D">
            <w:pPr>
              <w:pStyle w:val="5"/>
              <w:jc w:val="both"/>
              <w:outlineLvl w:val="4"/>
              <w:rPr>
                <w:rFonts w:ascii="Times New Roman" w:eastAsia="PT Serif" w:hAnsi="Times New Roman" w:cs="Times New Roman"/>
                <w:color w:val="000000"/>
                <w:sz w:val="26"/>
              </w:rPr>
            </w:pPr>
            <w:r w:rsidRPr="00D8733D">
              <w:rPr>
                <w:rFonts w:ascii="Times New Roman" w:eastAsia="PT Serif" w:hAnsi="Times New Roman" w:cs="Times New Roman"/>
                <w:noProof/>
                <w:sz w:val="26"/>
                <w:lang w:eastAsia="ru-RU"/>
              </w:rPr>
              <mc:AlternateContent>
                <mc:Choice Requires="wpg">
                  <w:drawing>
                    <wp:inline distT="0" distB="0" distL="0" distR="0" wp14:anchorId="03DD0F8E" wp14:editId="52AA6213">
                      <wp:extent cx="1243330" cy="828627"/>
                      <wp:effectExtent l="0" t="0" r="0" b="0"/>
                      <wp:docPr id="1" name="Рисунок 1" descr="Картинки по запросу герб алтайского края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1" descr="Картинки по запросу герб алтайского края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8"/>
                              <a:stretch/>
                            </pic:blipFill>
                            <pic:spPr bwMode="auto">
                              <a:xfrm>
                                <a:off x="0" y="0"/>
                                <a:ext cx="1289322" cy="859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97.9pt;height:65.2pt;">
                      <v:path textboxrect="0,0,0,0"/>
                      <v:imagedata r:id="rId9" o:title=""/>
                    </v:shape>
                  </w:pict>
                </mc:Fallback>
              </mc:AlternateContent>
            </w:r>
          </w:p>
        </w:tc>
        <w:tc>
          <w:tcPr>
            <w:tcW w:w="1350" w:type="dxa"/>
          </w:tcPr>
          <w:p w:rsidR="00E73076" w:rsidRPr="00D8733D" w:rsidRDefault="00D8733D">
            <w:pPr>
              <w:jc w:val="both"/>
              <w:rPr>
                <w:rFonts w:ascii="Times New Roman" w:eastAsia="PT Serif" w:hAnsi="Times New Roman" w:cs="Times New Roman"/>
                <w:b/>
                <w:color w:val="000000"/>
                <w:sz w:val="26"/>
                <w:szCs w:val="24"/>
              </w:rPr>
            </w:pPr>
            <w:r w:rsidRPr="00D8733D">
              <w:rPr>
                <w:rFonts w:ascii="Times New Roman" w:eastAsia="PT Serif" w:hAnsi="Times New Roman" w:cs="Times New Roman"/>
                <w:noProof/>
                <w:sz w:val="26"/>
                <w:szCs w:val="24"/>
                <w:lang w:eastAsia="ru-RU"/>
              </w:rPr>
              <mc:AlternateContent>
                <mc:Choice Requires="wpg">
                  <w:drawing>
                    <wp:inline distT="0" distB="0" distL="0" distR="0" wp14:anchorId="6D81422D" wp14:editId="12D498EF">
                      <wp:extent cx="376903" cy="819150"/>
                      <wp:effectExtent l="0" t="0" r="4445" b="0"/>
                      <wp:docPr id="2" name="Рисунок 2" descr="C:\Users\User\Desktop\IMG-20190325-WA0005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1" descr="C:\Users\User\Desktop\IMG-20190325-WA0005.jp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0"/>
                              <a:stretch/>
                            </pic:blipFill>
                            <pic:spPr bwMode="auto">
                              <a:xfrm>
                                <a:off x="0" y="0"/>
                                <a:ext cx="403820" cy="87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 xmlns:a="http://schemas.openxmlformats.org/drawingml/2006/main" xmlns:w15="http://schemas.microsoft.com/office/word/2012/wordml"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" o:spid="_x0000_s1" type="#_x0000_t75" style="mso-wrap-distance-left:0.0pt;mso-wrap-distance-top:0.0pt;mso-wrap-distance-right:0.0pt;mso-wrap-distance-bottom:0.0pt;width:29.7pt;height:64.5pt;">
                      <v:path textboxrect="0,0,0,0"/>
                      <v:imagedata r:id="rId11" o:title=""/>
                    </v:shape>
                  </w:pict>
                </mc:Fallback>
              </mc:AlternateContent>
            </w:r>
          </w:p>
        </w:tc>
        <w:tc>
          <w:tcPr>
            <w:tcW w:w="5306" w:type="dxa"/>
          </w:tcPr>
          <w:p w:rsidR="00E73076" w:rsidRPr="00D8733D" w:rsidRDefault="00E73076">
            <w:pPr>
              <w:jc w:val="both"/>
              <w:rPr>
                <w:rFonts w:ascii="Times New Roman" w:eastAsia="PT Serif" w:hAnsi="Times New Roman" w:cs="Times New Roman"/>
                <w:color w:val="000000"/>
                <w:sz w:val="26"/>
                <w:szCs w:val="24"/>
              </w:rPr>
            </w:pPr>
          </w:p>
          <w:p w:rsidR="00E73076" w:rsidRPr="00D8733D" w:rsidRDefault="00D8733D">
            <w:pPr>
              <w:jc w:val="both"/>
              <w:rPr>
                <w:rFonts w:ascii="Times New Roman" w:eastAsia="PT Serif" w:hAnsi="Times New Roman" w:cs="Times New Roman"/>
                <w:color w:val="000000"/>
                <w:sz w:val="26"/>
                <w:szCs w:val="24"/>
              </w:rPr>
            </w:pPr>
            <w:r w:rsidRPr="00D8733D">
              <w:rPr>
                <w:rFonts w:ascii="Times New Roman" w:eastAsia="PT Serif" w:hAnsi="Times New Roman" w:cs="Times New Roman"/>
                <w:color w:val="000000" w:themeColor="text1"/>
                <w:sz w:val="26"/>
                <w:szCs w:val="24"/>
              </w:rPr>
              <w:t xml:space="preserve">Управление Алтайского края по развитию предпринимательства и рыночной инфраструктуры, </w:t>
            </w:r>
            <w:hyperlink r:id="rId12" w:tooltip="http://www.altsmb.ru" w:history="1">
              <w:r w:rsidRPr="00D8733D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www</w:t>
              </w:r>
              <w:r w:rsidRPr="00D8733D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 w:rsidRPr="00D8733D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altsmb</w:t>
              </w:r>
              <w:proofErr w:type="spellEnd"/>
              <w:r w:rsidRPr="00D8733D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</w:rPr>
                <w:t>.</w:t>
              </w:r>
              <w:proofErr w:type="spellStart"/>
              <w:r w:rsidRPr="00D8733D">
                <w:rPr>
                  <w:rStyle w:val="af8"/>
                  <w:rFonts w:ascii="Times New Roman" w:eastAsia="PT Serif" w:hAnsi="Times New Roman" w:cs="Times New Roman"/>
                  <w:color w:val="000000" w:themeColor="text1"/>
                  <w:sz w:val="26"/>
                  <w:szCs w:val="24"/>
                  <w:lang w:val="en-US"/>
                </w:rPr>
                <w:t>ru</w:t>
              </w:r>
              <w:proofErr w:type="spellEnd"/>
            </w:hyperlink>
            <w:r w:rsidRPr="00D8733D">
              <w:rPr>
                <w:rFonts w:ascii="Times New Roman" w:eastAsia="PT Serif" w:hAnsi="Times New Roman" w:cs="Times New Roman"/>
                <w:color w:val="000000" w:themeColor="text1"/>
                <w:sz w:val="26"/>
                <w:szCs w:val="24"/>
              </w:rPr>
              <w:t>, (385-2) 242467</w:t>
            </w:r>
          </w:p>
          <w:p w:rsidR="00E73076" w:rsidRPr="00D8733D" w:rsidRDefault="00E73076">
            <w:pPr>
              <w:jc w:val="both"/>
              <w:rPr>
                <w:rFonts w:ascii="Times New Roman" w:eastAsia="PT Serif" w:hAnsi="Times New Roman" w:cs="Times New Roman"/>
                <w:b/>
                <w:color w:val="000000"/>
                <w:sz w:val="26"/>
                <w:szCs w:val="24"/>
              </w:rPr>
            </w:pPr>
          </w:p>
        </w:tc>
      </w:tr>
    </w:tbl>
    <w:p w:rsidR="00E73076" w:rsidRPr="00D8733D" w:rsidRDefault="00E73076">
      <w:pPr>
        <w:jc w:val="both"/>
        <w:rPr>
          <w:rFonts w:ascii="Times New Roman" w:eastAsia="PT Astra Serif" w:hAnsi="Times New Roman" w:cs="Times New Roman"/>
          <w:sz w:val="26"/>
        </w:rPr>
      </w:pPr>
    </w:p>
    <w:p w:rsidR="00E73076" w:rsidRPr="00D8733D" w:rsidRDefault="00D8733D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D8733D">
        <w:rPr>
          <w:rFonts w:ascii="Times New Roman" w:eastAsia="PT Astra Serif" w:hAnsi="Times New Roman" w:cs="Times New Roman"/>
          <w:b/>
          <w:sz w:val="26"/>
        </w:rPr>
        <w:t>Третий в Алтайском крае промышленный технопарк «Компонент» в высокой степени готовности</w:t>
      </w:r>
    </w:p>
    <w:bookmarkEnd w:id="0"/>
    <w:p w:rsidR="00E73076" w:rsidRPr="00D8733D" w:rsidRDefault="00D8733D">
      <w:pPr>
        <w:jc w:val="both"/>
        <w:rPr>
          <w:rFonts w:ascii="Times New Roman" w:hAnsi="Times New Roman" w:cs="Times New Roman"/>
        </w:rPr>
      </w:pPr>
      <w:r w:rsidRPr="00D8733D">
        <w:rPr>
          <w:rFonts w:ascii="Times New Roman" w:eastAsia="PT Astra Serif" w:hAnsi="Times New Roman" w:cs="Times New Roman"/>
          <w:sz w:val="26"/>
        </w:rPr>
        <w:t xml:space="preserve">Площадку технопарка «Компонент» в Барнауле посетил Прокурор Алтайского края Антон Герман. Он оценил ход строительных работ на объекте и </w:t>
      </w:r>
      <w:proofErr w:type="gramStart"/>
      <w:r w:rsidRPr="00D8733D">
        <w:rPr>
          <w:rFonts w:ascii="Times New Roman" w:eastAsia="PT Astra Serif" w:hAnsi="Times New Roman" w:cs="Times New Roman"/>
          <w:sz w:val="26"/>
        </w:rPr>
        <w:t>остался</w:t>
      </w:r>
      <w:proofErr w:type="gramEnd"/>
      <w:r w:rsidRPr="00D8733D">
        <w:rPr>
          <w:rFonts w:ascii="Times New Roman" w:eastAsia="PT Astra Serif" w:hAnsi="Times New Roman" w:cs="Times New Roman"/>
          <w:sz w:val="26"/>
        </w:rPr>
        <w:t xml:space="preserve"> удовлетворен сложившимися темпами.</w:t>
      </w:r>
    </w:p>
    <w:p w:rsidR="00E73076" w:rsidRPr="00D8733D" w:rsidRDefault="00D8733D">
      <w:pPr>
        <w:jc w:val="both"/>
        <w:rPr>
          <w:rFonts w:ascii="Times New Roman" w:hAnsi="Times New Roman" w:cs="Times New Roman"/>
        </w:rPr>
      </w:pPr>
      <w:r w:rsidRPr="00D8733D">
        <w:rPr>
          <w:rFonts w:ascii="Times New Roman" w:eastAsia="PT Astra Serif" w:hAnsi="Times New Roman" w:cs="Times New Roman"/>
          <w:sz w:val="26"/>
        </w:rPr>
        <w:t>Технопарк «Компонент» станет новым центром инноваций и производства в Алтайск</w:t>
      </w:r>
      <w:r w:rsidRPr="00D8733D">
        <w:rPr>
          <w:rFonts w:ascii="Times New Roman" w:eastAsia="PT Astra Serif" w:hAnsi="Times New Roman" w:cs="Times New Roman"/>
          <w:sz w:val="26"/>
        </w:rPr>
        <w:t xml:space="preserve">ом крае, он будет предоставлять льготный доступ субъектам малого и среднего предпринимательства к производственным помещениям и высокотехнологичному оборудованию.  По словам Елены </w:t>
      </w:r>
      <w:proofErr w:type="spellStart"/>
      <w:r w:rsidRPr="00D8733D">
        <w:rPr>
          <w:rFonts w:ascii="Times New Roman" w:eastAsia="PT Astra Serif" w:hAnsi="Times New Roman" w:cs="Times New Roman"/>
          <w:sz w:val="26"/>
        </w:rPr>
        <w:t>Абдулаевой</w:t>
      </w:r>
      <w:proofErr w:type="spellEnd"/>
      <w:r w:rsidRPr="00D8733D">
        <w:rPr>
          <w:rFonts w:ascii="Times New Roman" w:eastAsia="PT Astra Serif" w:hAnsi="Times New Roman" w:cs="Times New Roman"/>
          <w:sz w:val="26"/>
        </w:rPr>
        <w:t xml:space="preserve">, </w:t>
      </w:r>
      <w:proofErr w:type="spellStart"/>
      <w:r w:rsidRPr="00D8733D">
        <w:rPr>
          <w:rFonts w:ascii="Times New Roman" w:eastAsia="PT Astra Serif" w:hAnsi="Times New Roman" w:cs="Times New Roman"/>
          <w:sz w:val="26"/>
        </w:rPr>
        <w:t>врио</w:t>
      </w:r>
      <w:proofErr w:type="spellEnd"/>
      <w:r w:rsidRPr="00D8733D">
        <w:rPr>
          <w:rFonts w:ascii="Times New Roman" w:eastAsia="PT Astra Serif" w:hAnsi="Times New Roman" w:cs="Times New Roman"/>
          <w:sz w:val="26"/>
        </w:rPr>
        <w:t xml:space="preserve"> начальника управления Алтайского края по развитию предприни</w:t>
      </w:r>
      <w:r w:rsidRPr="00D8733D">
        <w:rPr>
          <w:rFonts w:ascii="Times New Roman" w:eastAsia="PT Astra Serif" w:hAnsi="Times New Roman" w:cs="Times New Roman"/>
          <w:sz w:val="26"/>
        </w:rPr>
        <w:t>мательства и рыночной инфраструктуры, в основу строительства технопарка взяты существующие потребности малых компаний Алтайского края.</w:t>
      </w:r>
    </w:p>
    <w:p w:rsidR="00E73076" w:rsidRPr="00D8733D" w:rsidRDefault="00D8733D">
      <w:pPr>
        <w:jc w:val="both"/>
        <w:rPr>
          <w:rFonts w:ascii="Times New Roman" w:hAnsi="Times New Roman" w:cs="Times New Roman"/>
        </w:rPr>
      </w:pPr>
      <w:r w:rsidRPr="00D8733D">
        <w:rPr>
          <w:rFonts w:ascii="Times New Roman" w:eastAsia="PT Astra Serif" w:hAnsi="Times New Roman" w:cs="Times New Roman"/>
          <w:sz w:val="26"/>
        </w:rPr>
        <w:t>Создание технопарка «Компонент» осуществляется в рамках национального проекта «Малое и среднее предпринимательство и подд</w:t>
      </w:r>
      <w:r w:rsidRPr="00D8733D">
        <w:rPr>
          <w:rFonts w:ascii="Times New Roman" w:eastAsia="PT Astra Serif" w:hAnsi="Times New Roman" w:cs="Times New Roman"/>
          <w:sz w:val="26"/>
        </w:rPr>
        <w:t>ержка индивидуальной предпринимательской инициативы», благодаря которому Алтайский край привлек значительные инвестиции для развития производственной инфраструктуры. Всего в целях поддержки производственных компаний региона в создание промышленных технопар</w:t>
      </w:r>
      <w:r w:rsidRPr="00D8733D">
        <w:rPr>
          <w:rFonts w:ascii="Times New Roman" w:eastAsia="PT Astra Serif" w:hAnsi="Times New Roman" w:cs="Times New Roman"/>
          <w:sz w:val="26"/>
        </w:rPr>
        <w:t>ков  края уже инвестировано более 1,5 миллиардов рублей бюджетных средств. Средства инвесторов составят не менее 650 млн. рублей. Напомним, первый технопарк «Юг Алтая» в Рубцовске уже введен в эксплуатацию (https://altairegion22.ru/press-center/photo/V-Rub</w:t>
      </w:r>
      <w:r w:rsidRPr="00D8733D">
        <w:rPr>
          <w:rFonts w:ascii="Times New Roman" w:eastAsia="PT Astra Serif" w:hAnsi="Times New Roman" w:cs="Times New Roman"/>
          <w:sz w:val="26"/>
        </w:rPr>
        <w:t xml:space="preserve">tsovske-Otkryli-Pervyi-V-Istorii-Altaiskogo-Kraya-Promyshlennyi-Tehnopark/). Также </w:t>
      </w:r>
      <w:proofErr w:type="gramStart"/>
      <w:r w:rsidRPr="00D8733D">
        <w:rPr>
          <w:rFonts w:ascii="Times New Roman" w:eastAsia="PT Astra Serif" w:hAnsi="Times New Roman" w:cs="Times New Roman"/>
          <w:sz w:val="26"/>
        </w:rPr>
        <w:t>ко</w:t>
      </w:r>
      <w:proofErr w:type="gramEnd"/>
      <w:r w:rsidRPr="00D8733D">
        <w:rPr>
          <w:rFonts w:ascii="Times New Roman" w:eastAsia="PT Astra Serif" w:hAnsi="Times New Roman" w:cs="Times New Roman"/>
          <w:sz w:val="26"/>
        </w:rPr>
        <w:t xml:space="preserve"> вводу в эксплуатацию готовится технопарк «АЛТАЙБИОТЕХ» в Бийске.</w:t>
      </w:r>
    </w:p>
    <w:p w:rsidR="00E73076" w:rsidRPr="00D8733D" w:rsidRDefault="00D8733D">
      <w:pPr>
        <w:jc w:val="both"/>
        <w:rPr>
          <w:rFonts w:ascii="Times New Roman" w:eastAsia="PT Astra Serif" w:hAnsi="Times New Roman" w:cs="Times New Roman"/>
          <w:sz w:val="26"/>
        </w:rPr>
      </w:pPr>
      <w:r w:rsidRPr="00D8733D">
        <w:rPr>
          <w:rFonts w:ascii="Times New Roman" w:eastAsia="PT Astra Serif" w:hAnsi="Times New Roman" w:cs="Times New Roman"/>
          <w:sz w:val="26"/>
        </w:rPr>
        <w:t>«Развитие таких современных многофункциональных площадок, как технопарки, будет способствовать укреплению</w:t>
      </w:r>
      <w:r w:rsidRPr="00D8733D">
        <w:rPr>
          <w:rFonts w:ascii="Times New Roman" w:eastAsia="PT Astra Serif" w:hAnsi="Times New Roman" w:cs="Times New Roman"/>
          <w:sz w:val="26"/>
        </w:rPr>
        <w:t xml:space="preserve"> технологического суверенитета региона, разработке и производству новой инновационной продукции, которая будет востребована  и за пределами края» - дополнила Елена </w:t>
      </w:r>
      <w:proofErr w:type="spellStart"/>
      <w:r w:rsidRPr="00D8733D">
        <w:rPr>
          <w:rFonts w:ascii="Times New Roman" w:eastAsia="PT Astra Serif" w:hAnsi="Times New Roman" w:cs="Times New Roman"/>
          <w:sz w:val="26"/>
        </w:rPr>
        <w:t>Абдулаева</w:t>
      </w:r>
      <w:proofErr w:type="spellEnd"/>
      <w:r w:rsidRPr="00D8733D">
        <w:rPr>
          <w:rFonts w:ascii="Times New Roman" w:eastAsia="PT Astra Serif" w:hAnsi="Times New Roman" w:cs="Times New Roman"/>
          <w:sz w:val="26"/>
        </w:rPr>
        <w:t>.</w:t>
      </w:r>
    </w:p>
    <w:p w:rsidR="00E73076" w:rsidRPr="00D8733D" w:rsidRDefault="00E73076">
      <w:pPr>
        <w:jc w:val="both"/>
        <w:rPr>
          <w:rFonts w:ascii="Times New Roman" w:eastAsia="PT Astra Serif" w:hAnsi="Times New Roman" w:cs="Times New Roman"/>
          <w:sz w:val="26"/>
        </w:rPr>
      </w:pPr>
    </w:p>
    <w:sectPr w:rsidR="00E73076" w:rsidRPr="00D8733D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076" w:rsidRDefault="00D8733D">
      <w:pPr>
        <w:spacing w:after="0" w:line="240" w:lineRule="auto"/>
      </w:pPr>
      <w:r>
        <w:separator/>
      </w:r>
    </w:p>
  </w:endnote>
  <w:endnote w:type="continuationSeparator" w:id="0">
    <w:p w:rsidR="00E73076" w:rsidRDefault="00D87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erif">
    <w:altName w:val="Monplesir script"/>
    <w:charset w:val="00"/>
    <w:family w:val="auto"/>
    <w:pitch w:val="default"/>
  </w:font>
  <w:font w:name="PT Astra Serif">
    <w:altName w:val="Monplesir script"/>
    <w:charset w:val="00"/>
    <w:family w:val="auto"/>
    <w:pitch w:val="default"/>
  </w:font>
  <w:font w:name="Calibri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076" w:rsidRDefault="00D8733D">
      <w:pPr>
        <w:spacing w:after="0" w:line="240" w:lineRule="auto"/>
      </w:pPr>
      <w:r>
        <w:separator/>
      </w:r>
    </w:p>
  </w:footnote>
  <w:footnote w:type="continuationSeparator" w:id="0">
    <w:p w:rsidR="00E73076" w:rsidRDefault="00D873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62600"/>
    <w:multiLevelType w:val="hybridMultilevel"/>
    <w:tmpl w:val="20A4A41C"/>
    <w:lvl w:ilvl="0" w:tplc="6EC4DD4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00"/>
        <w:sz w:val="24"/>
      </w:rPr>
    </w:lvl>
    <w:lvl w:ilvl="1" w:tplc="97761F5E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00"/>
        <w:sz w:val="24"/>
      </w:rPr>
    </w:lvl>
    <w:lvl w:ilvl="2" w:tplc="CC240CA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00"/>
        <w:sz w:val="24"/>
      </w:rPr>
    </w:lvl>
    <w:lvl w:ilvl="3" w:tplc="04C0A42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00"/>
        <w:sz w:val="24"/>
      </w:rPr>
    </w:lvl>
    <w:lvl w:ilvl="4" w:tplc="85E07D8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00"/>
        <w:sz w:val="24"/>
      </w:rPr>
    </w:lvl>
    <w:lvl w:ilvl="5" w:tplc="A224B73E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00"/>
        <w:sz w:val="24"/>
      </w:rPr>
    </w:lvl>
    <w:lvl w:ilvl="6" w:tplc="68E0CA1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00"/>
        <w:sz w:val="24"/>
      </w:rPr>
    </w:lvl>
    <w:lvl w:ilvl="7" w:tplc="825A27D8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00"/>
        <w:sz w:val="24"/>
      </w:rPr>
    </w:lvl>
    <w:lvl w:ilvl="8" w:tplc="F62EE706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00"/>
        <w:sz w:val="24"/>
      </w:rPr>
    </w:lvl>
  </w:abstractNum>
  <w:abstractNum w:abstractNumId="1">
    <w:nsid w:val="30893838"/>
    <w:multiLevelType w:val="hybridMultilevel"/>
    <w:tmpl w:val="00C032B2"/>
    <w:lvl w:ilvl="0" w:tplc="436837B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  <w:color w:val="0000EE"/>
        <w:sz w:val="24"/>
      </w:rPr>
    </w:lvl>
    <w:lvl w:ilvl="1" w:tplc="CAC474D2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  <w:color w:val="0000EE"/>
        <w:sz w:val="24"/>
      </w:rPr>
    </w:lvl>
    <w:lvl w:ilvl="2" w:tplc="2856F4DA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  <w:color w:val="0000EE"/>
        <w:sz w:val="24"/>
      </w:rPr>
    </w:lvl>
    <w:lvl w:ilvl="3" w:tplc="19BA331A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  <w:color w:val="0000EE"/>
        <w:sz w:val="24"/>
      </w:rPr>
    </w:lvl>
    <w:lvl w:ilvl="4" w:tplc="E4CE4AA0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  <w:color w:val="0000EE"/>
        <w:sz w:val="24"/>
      </w:rPr>
    </w:lvl>
    <w:lvl w:ilvl="5" w:tplc="2EEC666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  <w:color w:val="0000EE"/>
        <w:sz w:val="24"/>
      </w:rPr>
    </w:lvl>
    <w:lvl w:ilvl="6" w:tplc="4B2438D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  <w:color w:val="0000EE"/>
        <w:sz w:val="24"/>
      </w:rPr>
    </w:lvl>
    <w:lvl w:ilvl="7" w:tplc="1DF488A4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  <w:color w:val="0000EE"/>
        <w:sz w:val="24"/>
      </w:rPr>
    </w:lvl>
    <w:lvl w:ilvl="8" w:tplc="5D226ACC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  <w:color w:val="0000EE"/>
        <w:sz w:val="24"/>
      </w:rPr>
    </w:lvl>
  </w:abstractNum>
  <w:abstractNum w:abstractNumId="2">
    <w:nsid w:val="41F34988"/>
    <w:multiLevelType w:val="hybridMultilevel"/>
    <w:tmpl w:val="4418A400"/>
    <w:lvl w:ilvl="0" w:tplc="348A1820">
      <w:start w:val="1"/>
      <w:numFmt w:val="decimal"/>
      <w:lvlText w:val="%1."/>
      <w:lvlJc w:val="right"/>
      <w:pPr>
        <w:ind w:left="709" w:hanging="360"/>
      </w:pPr>
    </w:lvl>
    <w:lvl w:ilvl="1" w:tplc="C1D0E0B0">
      <w:start w:val="1"/>
      <w:numFmt w:val="decimal"/>
      <w:lvlText w:val="%2."/>
      <w:lvlJc w:val="right"/>
      <w:pPr>
        <w:ind w:left="1429" w:hanging="360"/>
      </w:pPr>
    </w:lvl>
    <w:lvl w:ilvl="2" w:tplc="42F4E2D4">
      <w:start w:val="1"/>
      <w:numFmt w:val="decimal"/>
      <w:lvlText w:val="%3."/>
      <w:lvlJc w:val="right"/>
      <w:pPr>
        <w:ind w:left="2149" w:hanging="180"/>
      </w:pPr>
    </w:lvl>
    <w:lvl w:ilvl="3" w:tplc="6F0E079C">
      <w:start w:val="1"/>
      <w:numFmt w:val="decimal"/>
      <w:lvlText w:val="%4."/>
      <w:lvlJc w:val="right"/>
      <w:pPr>
        <w:ind w:left="2869" w:hanging="360"/>
      </w:pPr>
    </w:lvl>
    <w:lvl w:ilvl="4" w:tplc="4BD47726">
      <w:start w:val="1"/>
      <w:numFmt w:val="decimal"/>
      <w:lvlText w:val="%5."/>
      <w:lvlJc w:val="right"/>
      <w:pPr>
        <w:ind w:left="3589" w:hanging="360"/>
      </w:pPr>
    </w:lvl>
    <w:lvl w:ilvl="5" w:tplc="62BE6BC0">
      <w:start w:val="1"/>
      <w:numFmt w:val="decimal"/>
      <w:lvlText w:val="%6."/>
      <w:lvlJc w:val="right"/>
      <w:pPr>
        <w:ind w:left="4309" w:hanging="180"/>
      </w:pPr>
    </w:lvl>
    <w:lvl w:ilvl="6" w:tplc="2F540DBE">
      <w:start w:val="1"/>
      <w:numFmt w:val="decimal"/>
      <w:lvlText w:val="%7."/>
      <w:lvlJc w:val="right"/>
      <w:pPr>
        <w:ind w:left="5029" w:hanging="360"/>
      </w:pPr>
    </w:lvl>
    <w:lvl w:ilvl="7" w:tplc="8F785A80">
      <w:start w:val="1"/>
      <w:numFmt w:val="decimal"/>
      <w:lvlText w:val="%8."/>
      <w:lvlJc w:val="right"/>
      <w:pPr>
        <w:ind w:left="5749" w:hanging="360"/>
      </w:pPr>
    </w:lvl>
    <w:lvl w:ilvl="8" w:tplc="6FFA3384">
      <w:start w:val="1"/>
      <w:numFmt w:val="decimal"/>
      <w:lvlText w:val="%9."/>
      <w:lvlJc w:val="right"/>
      <w:pPr>
        <w:ind w:left="6469" w:hanging="180"/>
      </w:pPr>
    </w:lvl>
  </w:abstractNum>
  <w:abstractNum w:abstractNumId="3">
    <w:nsid w:val="43F00ECB"/>
    <w:multiLevelType w:val="hybridMultilevel"/>
    <w:tmpl w:val="896C5838"/>
    <w:lvl w:ilvl="0" w:tplc="B7B0714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3DCC4FC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B2D06490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3CF0124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ABAAF6C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36FCE348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F636206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43C688DA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8F4E4648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4">
    <w:nsid w:val="4B1643B3"/>
    <w:multiLevelType w:val="hybridMultilevel"/>
    <w:tmpl w:val="D09CA514"/>
    <w:lvl w:ilvl="0" w:tplc="85EE9E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/>
      </w:rPr>
    </w:lvl>
    <w:lvl w:ilvl="1" w:tplc="3250B02A">
      <w:start w:val="1"/>
      <w:numFmt w:val="bullet"/>
      <w:lvlText w:val="·"/>
      <w:lvlJc w:val="left"/>
      <w:pPr>
        <w:ind w:left="1429" w:hanging="360"/>
      </w:pPr>
      <w:rPr>
        <w:rFonts w:ascii="Symbol" w:eastAsia="Symbol" w:hAnsi="Symbol" w:cs="Symbol"/>
      </w:rPr>
    </w:lvl>
    <w:lvl w:ilvl="2" w:tplc="C49C3578">
      <w:start w:val="1"/>
      <w:numFmt w:val="bullet"/>
      <w:lvlText w:val="·"/>
      <w:lvlJc w:val="left"/>
      <w:pPr>
        <w:ind w:left="2149" w:hanging="360"/>
      </w:pPr>
      <w:rPr>
        <w:rFonts w:ascii="Symbol" w:eastAsia="Symbol" w:hAnsi="Symbol" w:cs="Symbol"/>
      </w:rPr>
    </w:lvl>
    <w:lvl w:ilvl="3" w:tplc="ACBC190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4E081CC4">
      <w:start w:val="1"/>
      <w:numFmt w:val="bullet"/>
      <w:lvlText w:val="·"/>
      <w:lvlJc w:val="left"/>
      <w:pPr>
        <w:ind w:left="3589" w:hanging="360"/>
      </w:pPr>
      <w:rPr>
        <w:rFonts w:ascii="Symbol" w:eastAsia="Symbol" w:hAnsi="Symbol" w:cs="Symbol"/>
      </w:rPr>
    </w:lvl>
    <w:lvl w:ilvl="5" w:tplc="14FED222">
      <w:start w:val="1"/>
      <w:numFmt w:val="bullet"/>
      <w:lvlText w:val="·"/>
      <w:lvlJc w:val="left"/>
      <w:pPr>
        <w:ind w:left="4309" w:hanging="360"/>
      </w:pPr>
      <w:rPr>
        <w:rFonts w:ascii="Symbol" w:eastAsia="Symbol" w:hAnsi="Symbol" w:cs="Symbol"/>
      </w:rPr>
    </w:lvl>
    <w:lvl w:ilvl="6" w:tplc="EFA8838C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1968F572">
      <w:start w:val="1"/>
      <w:numFmt w:val="bullet"/>
      <w:lvlText w:val="·"/>
      <w:lvlJc w:val="left"/>
      <w:pPr>
        <w:ind w:left="5749" w:hanging="360"/>
      </w:pPr>
      <w:rPr>
        <w:rFonts w:ascii="Symbol" w:eastAsia="Symbol" w:hAnsi="Symbol" w:cs="Symbol"/>
      </w:rPr>
    </w:lvl>
    <w:lvl w:ilvl="8" w:tplc="A4AA8B9A">
      <w:start w:val="1"/>
      <w:numFmt w:val="bullet"/>
      <w:lvlText w:val="·"/>
      <w:lvlJc w:val="left"/>
      <w:pPr>
        <w:ind w:left="6469" w:hanging="360"/>
      </w:pPr>
      <w:rPr>
        <w:rFonts w:ascii="Symbol" w:eastAsia="Symbol" w:hAnsi="Symbol" w:cs="Symbol"/>
      </w:rPr>
    </w:lvl>
  </w:abstractNum>
  <w:abstractNum w:abstractNumId="5">
    <w:nsid w:val="5D0564FD"/>
    <w:multiLevelType w:val="hybridMultilevel"/>
    <w:tmpl w:val="1A14DD34"/>
    <w:lvl w:ilvl="0" w:tplc="C172CF74">
      <w:start w:val="1"/>
      <w:numFmt w:val="decimal"/>
      <w:lvlText w:val="%1."/>
      <w:lvlJc w:val="left"/>
    </w:lvl>
    <w:lvl w:ilvl="1" w:tplc="4DF2BC86">
      <w:start w:val="1"/>
      <w:numFmt w:val="lowerLetter"/>
      <w:lvlText w:val="%2."/>
      <w:lvlJc w:val="left"/>
      <w:pPr>
        <w:ind w:left="1440" w:hanging="360"/>
      </w:pPr>
    </w:lvl>
    <w:lvl w:ilvl="2" w:tplc="17DCB4B0">
      <w:start w:val="1"/>
      <w:numFmt w:val="lowerRoman"/>
      <w:lvlText w:val="%3."/>
      <w:lvlJc w:val="right"/>
      <w:pPr>
        <w:ind w:left="2160" w:hanging="180"/>
      </w:pPr>
    </w:lvl>
    <w:lvl w:ilvl="3" w:tplc="4F44486E">
      <w:start w:val="1"/>
      <w:numFmt w:val="decimal"/>
      <w:lvlText w:val="%4."/>
      <w:lvlJc w:val="left"/>
      <w:pPr>
        <w:ind w:left="2880" w:hanging="360"/>
      </w:pPr>
    </w:lvl>
    <w:lvl w:ilvl="4" w:tplc="17E640CA">
      <w:start w:val="1"/>
      <w:numFmt w:val="lowerLetter"/>
      <w:lvlText w:val="%5."/>
      <w:lvlJc w:val="left"/>
      <w:pPr>
        <w:ind w:left="3600" w:hanging="360"/>
      </w:pPr>
    </w:lvl>
    <w:lvl w:ilvl="5" w:tplc="0610FC72">
      <w:start w:val="1"/>
      <w:numFmt w:val="lowerRoman"/>
      <w:lvlText w:val="%6."/>
      <w:lvlJc w:val="right"/>
      <w:pPr>
        <w:ind w:left="4320" w:hanging="180"/>
      </w:pPr>
    </w:lvl>
    <w:lvl w:ilvl="6" w:tplc="5DC0F34C">
      <w:start w:val="1"/>
      <w:numFmt w:val="decimal"/>
      <w:lvlText w:val="%7."/>
      <w:lvlJc w:val="left"/>
      <w:pPr>
        <w:ind w:left="5040" w:hanging="360"/>
      </w:pPr>
    </w:lvl>
    <w:lvl w:ilvl="7" w:tplc="2C040ECE">
      <w:start w:val="1"/>
      <w:numFmt w:val="lowerLetter"/>
      <w:lvlText w:val="%8."/>
      <w:lvlJc w:val="left"/>
      <w:pPr>
        <w:ind w:left="5760" w:hanging="360"/>
      </w:pPr>
    </w:lvl>
    <w:lvl w:ilvl="8" w:tplc="6CA8005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76"/>
    <w:rsid w:val="00D8733D"/>
    <w:rsid w:val="00E7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semiHidden/>
    <w:unhideWhenUsed/>
    <w:rPr>
      <w:color w:val="0000FF"/>
      <w:u w:val="single"/>
    </w:rPr>
  </w:style>
  <w:style w:type="table" w:styleId="af9">
    <w:name w:val="Table Grid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styleId="afc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ltsm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User_501</dc:creator>
  <cp:keywords/>
  <dc:description/>
  <cp:lastModifiedBy>DNA7 X64</cp:lastModifiedBy>
  <cp:revision>79</cp:revision>
  <dcterms:created xsi:type="dcterms:W3CDTF">2022-08-03T09:59:00Z</dcterms:created>
  <dcterms:modified xsi:type="dcterms:W3CDTF">2024-04-18T03:49:00Z</dcterms:modified>
</cp:coreProperties>
</file>