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404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350"/>
      </w:tblGrid>
      <w:tr w:rsidR="002E1967" w:rsidTr="002E1967">
        <w:tc>
          <w:tcPr>
            <w:tcW w:w="2694" w:type="dxa"/>
          </w:tcPr>
          <w:p w:rsidR="002E1967" w:rsidRDefault="002E196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2E1967" w:rsidRDefault="002E1967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BF6A1E" w:rsidRDefault="00772C24">
      <w:pPr>
        <w:jc w:val="both"/>
        <w:rPr>
          <w:b/>
        </w:rPr>
      </w:pPr>
      <w:r>
        <w:rPr>
          <w:rFonts w:ascii="PT Serif" w:eastAsia="PT Serif" w:hAnsi="PT Serif" w:cs="PT Serif"/>
          <w:b/>
          <w:sz w:val="26"/>
        </w:rPr>
        <w:t>В Алтайском крае определены лучшие объекты придорожного сервиса 2025 года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В управлении Алтайского края по развитию предпринимательства и рыночной инфраструктуры подвели итоги ежегодного конкурса на присуждение отличительного знака «Объект образцового содер</w:t>
      </w:r>
      <w:r>
        <w:rPr>
          <w:rFonts w:ascii="PT Serif" w:eastAsia="PT Serif" w:hAnsi="PT Serif" w:cs="PT Serif"/>
          <w:sz w:val="26"/>
        </w:rPr>
        <w:t>жания и сервиса придорожной инфраструктуры Алтайского края».  Почетного звания удостоены два предприятия: трактир «Ника» в Троицком районе и гостиница «</w:t>
      </w:r>
      <w:proofErr w:type="spellStart"/>
      <w:r>
        <w:rPr>
          <w:rFonts w:ascii="PT Serif" w:eastAsia="PT Serif" w:hAnsi="PT Serif" w:cs="PT Serif"/>
          <w:sz w:val="26"/>
        </w:rPr>
        <w:t>Hotel</w:t>
      </w:r>
      <w:proofErr w:type="spellEnd"/>
      <w:r>
        <w:rPr>
          <w:rFonts w:ascii="PT Serif" w:eastAsia="PT Serif" w:hAnsi="PT Serif" w:cs="PT Serif"/>
          <w:sz w:val="26"/>
        </w:rPr>
        <w:t xml:space="preserve"> GOLDEN HILL» в Змеиногорске.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 xml:space="preserve">Конкурс проводится с целью развития предпринимательской активности в </w:t>
      </w:r>
      <w:r>
        <w:rPr>
          <w:rFonts w:ascii="PT Serif" w:eastAsia="PT Serif" w:hAnsi="PT Serif" w:cs="PT Serif"/>
          <w:sz w:val="26"/>
        </w:rPr>
        <w:t>сфере дорожного сервиса, повышения качества услуг для жителей и гостей региона, а также пропаганды лучших практик в области благоустройства.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«Поддержка и развитие придорожной инфраструктуры – это неотъемлемая часть работы по созданию комфортной среды для ж</w:t>
      </w:r>
      <w:r>
        <w:rPr>
          <w:rFonts w:ascii="PT Serif" w:eastAsia="PT Serif" w:hAnsi="PT Serif" w:cs="PT Serif"/>
          <w:sz w:val="26"/>
        </w:rPr>
        <w:t>ителей и гостей Алтайского края, а также важный элемент развития предпринимательства в рамках национального проекта “Эффективная и конкурентная экономика”, – отметила заместитель начальника управления Алтайского края по развитию предпринимательства и рыноч</w:t>
      </w:r>
      <w:r>
        <w:rPr>
          <w:rFonts w:ascii="PT Serif" w:eastAsia="PT Serif" w:hAnsi="PT Serif" w:cs="PT Serif"/>
          <w:sz w:val="26"/>
        </w:rPr>
        <w:t xml:space="preserve">ной инфраструктуры Юлия </w:t>
      </w:r>
      <w:proofErr w:type="spellStart"/>
      <w:r>
        <w:rPr>
          <w:rFonts w:ascii="PT Serif" w:eastAsia="PT Serif" w:hAnsi="PT Serif" w:cs="PT Serif"/>
          <w:sz w:val="26"/>
        </w:rPr>
        <w:t>Сморакова</w:t>
      </w:r>
      <w:proofErr w:type="spellEnd"/>
      <w:r>
        <w:rPr>
          <w:rFonts w:ascii="PT Serif" w:eastAsia="PT Serif" w:hAnsi="PT Serif" w:cs="PT Serif"/>
          <w:sz w:val="26"/>
        </w:rPr>
        <w:t>. – Ежегодный конкурс позволяет нам поощрять наиболее ответственных и инициативных предпринимателей, чьи объекты становятся настоящими визитными карточками наших дорог. Мы поздравляем победителей и приглашаем всех владельце</w:t>
      </w:r>
      <w:r>
        <w:rPr>
          <w:rFonts w:ascii="PT Serif" w:eastAsia="PT Serif" w:hAnsi="PT Serif" w:cs="PT Serif"/>
          <w:sz w:val="26"/>
        </w:rPr>
        <w:t>в объектов дорожного сервиса активнее участвовать в конкурсе в будущем».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Трактир «Ника», расположенный на 292-м километре федеральной трассы Р-256 «Чуйский тракт», подтвердил свой высокий статус, получив знак повторно по истечении срока его действия. Гости</w:t>
      </w:r>
      <w:r>
        <w:rPr>
          <w:rFonts w:ascii="PT Serif" w:eastAsia="PT Serif" w:hAnsi="PT Serif" w:cs="PT Serif"/>
          <w:sz w:val="26"/>
        </w:rPr>
        <w:t>ница «</w:t>
      </w:r>
      <w:proofErr w:type="spellStart"/>
      <w:r>
        <w:rPr>
          <w:rFonts w:ascii="PT Serif" w:eastAsia="PT Serif" w:hAnsi="PT Serif" w:cs="PT Serif"/>
          <w:sz w:val="26"/>
        </w:rPr>
        <w:t>Hotel</w:t>
      </w:r>
      <w:proofErr w:type="spellEnd"/>
      <w:r>
        <w:rPr>
          <w:rFonts w:ascii="PT Serif" w:eastAsia="PT Serif" w:hAnsi="PT Serif" w:cs="PT Serif"/>
          <w:sz w:val="26"/>
        </w:rPr>
        <w:t xml:space="preserve"> GOLDEN HILL» в Змеиногорске впервые удостоена этой награды.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При оценке претендентов комиссия руководствовалась строгими критериями, включая безопасность дорожного движения, качество предоставляемых услуг, доступность для маломобильных групп нас</w:t>
      </w:r>
      <w:r>
        <w:rPr>
          <w:rFonts w:ascii="PT Serif" w:eastAsia="PT Serif" w:hAnsi="PT Serif" w:cs="PT Serif"/>
          <w:sz w:val="26"/>
        </w:rPr>
        <w:t>еления, внешнее и внутреннее благоустройство территории, а также отсутствие жалоб от потребителей.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Отличительный знак присуждается на три года на безвозмездной основе. Информация о победителях будет размещена в популярных картографических сервисах и навига</w:t>
      </w:r>
      <w:r>
        <w:rPr>
          <w:rFonts w:ascii="PT Serif" w:eastAsia="PT Serif" w:hAnsi="PT Serif" w:cs="PT Serif"/>
          <w:sz w:val="26"/>
        </w:rPr>
        <w:t>торах, что послужит дополнительным стимулом для развития бизнеса и повысит узнаваемость объектов.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На сегодняшний день в Алтайском крае статус «образцового» носят четыре объекта придорожной инфраструктуры. Помимо новых победителей, это кафе «</w:t>
      </w:r>
      <w:proofErr w:type="spellStart"/>
      <w:r>
        <w:rPr>
          <w:rFonts w:ascii="PT Serif" w:eastAsia="PT Serif" w:hAnsi="PT Serif" w:cs="PT Serif"/>
          <w:sz w:val="26"/>
        </w:rPr>
        <w:t>Сростинские</w:t>
      </w:r>
      <w:proofErr w:type="spellEnd"/>
      <w:r>
        <w:rPr>
          <w:rFonts w:ascii="PT Serif" w:eastAsia="PT Serif" w:hAnsi="PT Serif" w:cs="PT Serif"/>
          <w:sz w:val="26"/>
        </w:rPr>
        <w:t xml:space="preserve"> пир</w:t>
      </w:r>
      <w:r>
        <w:rPr>
          <w:rFonts w:ascii="PT Serif" w:eastAsia="PT Serif" w:hAnsi="PT Serif" w:cs="PT Serif"/>
          <w:sz w:val="26"/>
        </w:rPr>
        <w:t>оги», две автозаправочные станции в Третьяковском и Немецком национальном районах, а также кафе «Одуванчик» в Алейске.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lastRenderedPageBreak/>
        <w:t>Узнать подробности о порядке участия в конкурсе и подать заявку можно на официальном сайте управления Алтайского края по развитию предпри</w:t>
      </w:r>
      <w:r>
        <w:rPr>
          <w:rFonts w:ascii="PT Serif" w:eastAsia="PT Serif" w:hAnsi="PT Serif" w:cs="PT Serif"/>
          <w:sz w:val="26"/>
        </w:rPr>
        <w:t>нимательства и рыночной инфраструктуры.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Контактная информация: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Управление Алтайского края по развитию предпринимательства и рыночной инфраструктуры</w:t>
      </w:r>
    </w:p>
    <w:p w:rsidR="00BF6A1E" w:rsidRDefault="00772C24">
      <w:pPr>
        <w:jc w:val="both"/>
      </w:pPr>
      <w:bookmarkStart w:id="0" w:name="_GoBack"/>
      <w:bookmarkEnd w:id="0"/>
      <w:r>
        <w:rPr>
          <w:rFonts w:ascii="PT Serif" w:eastAsia="PT Serif" w:hAnsi="PT Serif" w:cs="PT Serif"/>
          <w:sz w:val="26"/>
        </w:rPr>
        <w:t>656015, г. Барнаул, ул. Молодёжная, 26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Тел.: (385-2) 242-467</w:t>
      </w:r>
    </w:p>
    <w:p w:rsidR="00BF6A1E" w:rsidRDefault="00772C24">
      <w:pPr>
        <w:jc w:val="both"/>
      </w:pPr>
      <w:r>
        <w:rPr>
          <w:rFonts w:ascii="PT Serif" w:eastAsia="PT Serif" w:hAnsi="PT Serif" w:cs="PT Serif"/>
          <w:sz w:val="26"/>
        </w:rPr>
        <w:t>Сайт: www.altsmb.ru</w:t>
      </w:r>
    </w:p>
    <w:sectPr w:rsidR="00BF6A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24" w:rsidRDefault="00772C24">
      <w:pPr>
        <w:spacing w:after="0" w:line="240" w:lineRule="auto"/>
      </w:pPr>
      <w:r>
        <w:separator/>
      </w:r>
    </w:p>
  </w:endnote>
  <w:endnote w:type="continuationSeparator" w:id="0">
    <w:p w:rsidR="00772C24" w:rsidRDefault="0077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24" w:rsidRDefault="00772C24">
      <w:pPr>
        <w:spacing w:after="0" w:line="240" w:lineRule="auto"/>
      </w:pPr>
      <w:r>
        <w:separator/>
      </w:r>
    </w:p>
  </w:footnote>
  <w:footnote w:type="continuationSeparator" w:id="0">
    <w:p w:rsidR="00772C24" w:rsidRDefault="0077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1E" w:rsidRDefault="00BF6A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FAB"/>
    <w:multiLevelType w:val="hybridMultilevel"/>
    <w:tmpl w:val="B89E137C"/>
    <w:lvl w:ilvl="0" w:tplc="C8BEB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3C06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7A48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0B629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DD276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9867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BAE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A65E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DA16D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E5DEA"/>
    <w:multiLevelType w:val="hybridMultilevel"/>
    <w:tmpl w:val="5E80D648"/>
    <w:lvl w:ilvl="0" w:tplc="0202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643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8A86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0A99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62800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00E2D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182C0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B001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88D4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F7D53"/>
    <w:multiLevelType w:val="hybridMultilevel"/>
    <w:tmpl w:val="7EDA1526"/>
    <w:lvl w:ilvl="0" w:tplc="A79A3E18">
      <w:start w:val="1"/>
      <w:numFmt w:val="decimal"/>
      <w:lvlText w:val="%1."/>
      <w:lvlJc w:val="left"/>
      <w:pPr>
        <w:ind w:left="1429" w:hanging="360"/>
      </w:pPr>
    </w:lvl>
    <w:lvl w:ilvl="1" w:tplc="7432198A">
      <w:start w:val="1"/>
      <w:numFmt w:val="lowerLetter"/>
      <w:lvlText w:val="%2."/>
      <w:lvlJc w:val="left"/>
      <w:pPr>
        <w:ind w:left="2149" w:hanging="360"/>
      </w:pPr>
    </w:lvl>
    <w:lvl w:ilvl="2" w:tplc="0674E2FA">
      <w:start w:val="1"/>
      <w:numFmt w:val="lowerRoman"/>
      <w:lvlText w:val="%3."/>
      <w:lvlJc w:val="right"/>
      <w:pPr>
        <w:ind w:left="2869" w:hanging="180"/>
      </w:pPr>
    </w:lvl>
    <w:lvl w:ilvl="3" w:tplc="105E2F6C">
      <w:start w:val="1"/>
      <w:numFmt w:val="decimal"/>
      <w:lvlText w:val="%4."/>
      <w:lvlJc w:val="left"/>
      <w:pPr>
        <w:ind w:left="3589" w:hanging="360"/>
      </w:pPr>
    </w:lvl>
    <w:lvl w:ilvl="4" w:tplc="907A2C92">
      <w:start w:val="1"/>
      <w:numFmt w:val="lowerLetter"/>
      <w:lvlText w:val="%5."/>
      <w:lvlJc w:val="left"/>
      <w:pPr>
        <w:ind w:left="4309" w:hanging="360"/>
      </w:pPr>
    </w:lvl>
    <w:lvl w:ilvl="5" w:tplc="3CE6D602">
      <w:start w:val="1"/>
      <w:numFmt w:val="lowerRoman"/>
      <w:lvlText w:val="%6."/>
      <w:lvlJc w:val="right"/>
      <w:pPr>
        <w:ind w:left="5029" w:hanging="180"/>
      </w:pPr>
    </w:lvl>
    <w:lvl w:ilvl="6" w:tplc="9E103D5A">
      <w:start w:val="1"/>
      <w:numFmt w:val="decimal"/>
      <w:lvlText w:val="%7."/>
      <w:lvlJc w:val="left"/>
      <w:pPr>
        <w:ind w:left="5749" w:hanging="360"/>
      </w:pPr>
    </w:lvl>
    <w:lvl w:ilvl="7" w:tplc="31EC7814">
      <w:start w:val="1"/>
      <w:numFmt w:val="lowerLetter"/>
      <w:lvlText w:val="%8."/>
      <w:lvlJc w:val="left"/>
      <w:pPr>
        <w:ind w:left="6469" w:hanging="360"/>
      </w:pPr>
    </w:lvl>
    <w:lvl w:ilvl="8" w:tplc="345E405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F825B1"/>
    <w:multiLevelType w:val="hybridMultilevel"/>
    <w:tmpl w:val="84260E1E"/>
    <w:lvl w:ilvl="0" w:tplc="179AC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42D5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20C46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46F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A1E45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3002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2013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5ACE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3059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E0DBD"/>
    <w:multiLevelType w:val="hybridMultilevel"/>
    <w:tmpl w:val="6770C998"/>
    <w:lvl w:ilvl="0" w:tplc="506E2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628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04C5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66B7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A270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6E2E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9267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EE64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8AD5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C5852"/>
    <w:multiLevelType w:val="hybridMultilevel"/>
    <w:tmpl w:val="2A46398E"/>
    <w:lvl w:ilvl="0" w:tplc="8BEAF5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C1AEC59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0D9EEA0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B4E41F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00E0F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36666F2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32E001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67CB6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940AC0A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6" w15:restartNumberingAfterBreak="0">
    <w:nsid w:val="40955743"/>
    <w:multiLevelType w:val="hybridMultilevel"/>
    <w:tmpl w:val="D9F6388A"/>
    <w:lvl w:ilvl="0" w:tplc="685AA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ECB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0AB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6EAF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4A8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CCA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EE0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942F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FAC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B3EEF"/>
    <w:multiLevelType w:val="hybridMultilevel"/>
    <w:tmpl w:val="0ED67502"/>
    <w:lvl w:ilvl="0" w:tplc="3BA47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C077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D8E00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1601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5F8CF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6A45B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BE8E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4EAF05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DDAD1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01117F"/>
    <w:multiLevelType w:val="hybridMultilevel"/>
    <w:tmpl w:val="D904F434"/>
    <w:lvl w:ilvl="0" w:tplc="035A1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72F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DCE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1AC3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3235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28D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7A58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189B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968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A46D0"/>
    <w:multiLevelType w:val="hybridMultilevel"/>
    <w:tmpl w:val="D1C4D5AA"/>
    <w:lvl w:ilvl="0" w:tplc="7610D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98C7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7B450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088B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5CB9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15EA8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1EA6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6A0B2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8446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1E692D"/>
    <w:multiLevelType w:val="hybridMultilevel"/>
    <w:tmpl w:val="5CFE0E98"/>
    <w:lvl w:ilvl="0" w:tplc="2EC82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E87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FEE5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4E04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3699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E88A0E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06E1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6AE7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3AEB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1E"/>
    <w:rsid w:val="002E1967"/>
    <w:rsid w:val="00772C24"/>
    <w:rsid w:val="00B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4ED1"/>
  <w15:docId w15:val="{2778E600-988B-482B-B2AD-43CF670A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InformRes</cp:lastModifiedBy>
  <cp:revision>41</cp:revision>
  <dcterms:created xsi:type="dcterms:W3CDTF">2025-02-12T14:27:00Z</dcterms:created>
  <dcterms:modified xsi:type="dcterms:W3CDTF">2026-02-09T09:06:00Z</dcterms:modified>
</cp:coreProperties>
</file>