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3D5005" w:rsidRPr="00DB05EE">
        <w:tc>
          <w:tcPr>
            <w:tcW w:w="2694" w:type="dxa"/>
          </w:tcPr>
          <w:p w:rsidR="003D5005" w:rsidRPr="00DB05EE" w:rsidRDefault="00DB05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05E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39C9A4DF" wp14:editId="07C6D5C8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3D5005" w:rsidRPr="00DB05EE" w:rsidRDefault="00DB0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05E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72041A2B" wp14:editId="226CCC86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3D5005" w:rsidRPr="00DB05EE" w:rsidRDefault="003D500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D5005" w:rsidRPr="00DB05EE" w:rsidRDefault="00DB05E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05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3" w:tooltip="http://www.altsmb.ru" w:history="1">
              <w:r w:rsidRPr="00DB05EE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DB05EE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DB05EE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DB05EE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DB05EE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B05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3D5005" w:rsidRPr="00DB05EE" w:rsidRDefault="003D500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D5005" w:rsidRPr="00DB05EE" w:rsidRDefault="003D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PT Astra Serif" w:hAnsi="Times New Roman" w:cs="Times New Roman"/>
          <w:color w:val="000000"/>
          <w:sz w:val="26"/>
        </w:rPr>
      </w:pPr>
    </w:p>
    <w:p w:rsidR="003D5005" w:rsidRPr="00DB05EE" w:rsidRDefault="00DB05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 w:rsidRPr="00DB05EE">
        <w:rPr>
          <w:rFonts w:ascii="Times New Roman" w:eastAsia="PT Astra Serif" w:hAnsi="Times New Roman" w:cs="Times New Roman"/>
          <w:b/>
          <w:color w:val="000000"/>
          <w:sz w:val="26"/>
        </w:rPr>
        <w:t>Губернатор Алтайского края Виктор Томенко встретился с первыми резидентами технопарка «Компонент»</w:t>
      </w:r>
    </w:p>
    <w:bookmarkEnd w:id="0"/>
    <w:p w:rsidR="003D5005" w:rsidRPr="00DB05EE" w:rsidRDefault="003D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3D5005" w:rsidRPr="00DB05EE" w:rsidRDefault="00DB05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B05EE">
        <w:rPr>
          <w:rFonts w:ascii="Times New Roman" w:eastAsia="PT Astra Serif" w:hAnsi="Times New Roman" w:cs="Times New Roman"/>
          <w:color w:val="000000"/>
          <w:sz w:val="26"/>
        </w:rPr>
        <w:t>Сегодня, 10 апреля, Губернатор Алтайского края Виктор Томенко посетил промышленный технопарк «Компонент» в Барнауле. Объект построен в рамках национального п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>роекта «Малое и среднее предпринимательство и поддержка индивидуальной предпринимательской инициативы» при поддержке Минэкономразвития России и Правительства Алтайского края.</w:t>
      </w:r>
    </w:p>
    <w:p w:rsidR="003D5005" w:rsidRPr="00DB05EE" w:rsidRDefault="003D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3D5005" w:rsidRPr="00DB05EE" w:rsidRDefault="00DB05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Общая стоимость проекта на этапе создания составила 635 </w:t>
      </w:r>
      <w:proofErr w:type="gramStart"/>
      <w:r w:rsidRPr="00DB05EE">
        <w:rPr>
          <w:rFonts w:ascii="Times New Roman" w:eastAsia="PT Astra Serif" w:hAnsi="Times New Roman" w:cs="Times New Roman"/>
          <w:color w:val="000000"/>
          <w:sz w:val="26"/>
        </w:rPr>
        <w:t>млн</w:t>
      </w:r>
      <w:proofErr w:type="gramEnd"/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 рублей, из которых 5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05 млн рублей — бюджетные инвестиции, а 130 млн рублей — частные вложения. На площади 6418 </w:t>
      </w:r>
      <w:proofErr w:type="spellStart"/>
      <w:r w:rsidRPr="00DB05EE">
        <w:rPr>
          <w:rFonts w:ascii="Times New Roman" w:eastAsia="PT Astra Serif" w:hAnsi="Times New Roman" w:cs="Times New Roman"/>
          <w:color w:val="000000"/>
          <w:sz w:val="26"/>
        </w:rPr>
        <w:t>кв.м</w:t>
      </w:r>
      <w:proofErr w:type="spellEnd"/>
      <w:r w:rsidRPr="00DB05EE">
        <w:rPr>
          <w:rFonts w:ascii="Times New Roman" w:eastAsia="PT Astra Serif" w:hAnsi="Times New Roman" w:cs="Times New Roman"/>
          <w:color w:val="000000"/>
          <w:sz w:val="26"/>
        </w:rPr>
        <w:t>. созданы современные производственные помещения и офисные пространства, оснащенные передовым оборудованием: от станков с ЧПУ и лазерной резки до мощной покрасоч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ной линии. Технопарк ориентирован на компонентное производство, металлообработку, развитие инноваций и НИОКР, предоставляя резидентам доступ к инжиниринговому центру, учебному классу и центру коллективного пользования опытно-промышленным оборудованием. По 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>мере развития технопарка и заполнения его резидентами планируется продолжение инвестиционных вложений для дальнейшего расширения и модернизации инфраструктуры.</w:t>
      </w:r>
    </w:p>
    <w:p w:rsidR="003D5005" w:rsidRPr="00DB05EE" w:rsidRDefault="003D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3D5005" w:rsidRPr="00DB05EE" w:rsidRDefault="00DB05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B05EE">
        <w:rPr>
          <w:rFonts w:ascii="Times New Roman" w:eastAsia="PT Astra Serif" w:hAnsi="Times New Roman" w:cs="Times New Roman"/>
          <w:color w:val="000000"/>
          <w:sz w:val="26"/>
        </w:rPr>
        <w:t>Губернатору Алтайского края Виктору Томенко представлен первый резидент - ООО «</w:t>
      </w:r>
      <w:proofErr w:type="spellStart"/>
      <w:r w:rsidRPr="00DB05EE">
        <w:rPr>
          <w:rFonts w:ascii="Times New Roman" w:eastAsia="PT Astra Serif" w:hAnsi="Times New Roman" w:cs="Times New Roman"/>
          <w:color w:val="000000"/>
          <w:sz w:val="26"/>
        </w:rPr>
        <w:t>Эрацифр</w:t>
      </w:r>
      <w:proofErr w:type="spellEnd"/>
      <w:r w:rsidRPr="00DB05EE">
        <w:rPr>
          <w:rFonts w:ascii="Times New Roman" w:eastAsia="PT Astra Serif" w:hAnsi="Times New Roman" w:cs="Times New Roman"/>
          <w:color w:val="000000"/>
          <w:sz w:val="26"/>
        </w:rPr>
        <w:t>», компания, специализирующаяся на консалтинге в сфере IT и автоматизации бизнес-процессов. Резидент продемонстрировал свои компетенции, и отметил преимущества работы в т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ехнопарке - вблизи промышленных и инновационных производств. По словам директора управляющей компании промышленного технопарка Романа </w:t>
      </w:r>
      <w:proofErr w:type="spellStart"/>
      <w:r w:rsidRPr="00DB05EE">
        <w:rPr>
          <w:rFonts w:ascii="Times New Roman" w:eastAsia="PT Astra Serif" w:hAnsi="Times New Roman" w:cs="Times New Roman"/>
          <w:color w:val="000000"/>
          <w:sz w:val="26"/>
        </w:rPr>
        <w:t>Пфафа</w:t>
      </w:r>
      <w:proofErr w:type="spellEnd"/>
      <w:r w:rsidRPr="00DB05EE">
        <w:rPr>
          <w:rFonts w:ascii="Times New Roman" w:eastAsia="PT Astra Serif" w:hAnsi="Times New Roman" w:cs="Times New Roman"/>
          <w:color w:val="000000"/>
          <w:sz w:val="26"/>
        </w:rPr>
        <w:t>, «Компонент» удовлетворяет основные потребности резидентов: это и современное дорогостоящее оборудование, инжиниринг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>овые услуги и менеджмент, а также поиск технологических партнеров, которые, в свою очередь, способны обогатить предприятие знаниями, умениями и технологиями.</w:t>
      </w:r>
    </w:p>
    <w:p w:rsidR="003D5005" w:rsidRPr="00DB05EE" w:rsidRDefault="003D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3D5005" w:rsidRPr="00DB05EE" w:rsidRDefault="00DB05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B05EE">
        <w:rPr>
          <w:rFonts w:ascii="Times New Roman" w:eastAsia="PT Astra Serif" w:hAnsi="Times New Roman" w:cs="Times New Roman"/>
          <w:color w:val="000000"/>
          <w:sz w:val="26"/>
        </w:rPr>
        <w:t>Виктор Томенко отметил, что работа промышленного технопарка даст стимул для развития малых, высок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отехнологичных компаний и региона в целом. По его словам, такие проекты для края очень интересны, потому, что здесь </w:t>
      </w:r>
      <w:proofErr w:type="gramStart"/>
      <w:r w:rsidRPr="00DB05EE">
        <w:rPr>
          <w:rFonts w:ascii="Times New Roman" w:eastAsia="PT Astra Serif" w:hAnsi="Times New Roman" w:cs="Times New Roman"/>
          <w:color w:val="000000"/>
          <w:sz w:val="26"/>
        </w:rPr>
        <w:t>будут</w:t>
      </w:r>
      <w:proofErr w:type="gramEnd"/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 появляются новые динамично развивающиеся предприятия, и для этого создана целая экосистема.  «Компонент» обладает полным циклом произв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одственных возможностей по запуску различных, в том числе наукоёмких изделий в серию. Новейшее оборудование позволит открывать интересные совместные проекты, а 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lastRenderedPageBreak/>
        <w:t>постоянно совершенствующийся, квалифицированный рабочий и конструкторско-технологический персона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>л, будет широко востребован резидентами.</w:t>
      </w:r>
    </w:p>
    <w:p w:rsidR="003D5005" w:rsidRPr="00DB05EE" w:rsidRDefault="003D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3D5005" w:rsidRPr="00DB05EE" w:rsidRDefault="00DB05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B05EE">
        <w:rPr>
          <w:rFonts w:ascii="Times New Roman" w:eastAsia="PT Astra Serif" w:hAnsi="Times New Roman" w:cs="Times New Roman"/>
          <w:color w:val="000000"/>
          <w:sz w:val="26"/>
        </w:rPr>
        <w:t>Глава региона осмотрел все производственные площадки и ознакомился с технологиями, доступными резидентам. Он высоко оценил работу всей команды, участвующей в реализации проекта по созданию технопарка, и поддержал и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нициативы, направленные на развитие инновационной  инфраструктуры: «Такие проекты, как «Компонент», — это инвестиции в  будущее Алтайского края. </w:t>
      </w:r>
      <w:proofErr w:type="gramStart"/>
      <w:r w:rsidRPr="00DB05EE">
        <w:rPr>
          <w:rFonts w:ascii="Times New Roman" w:eastAsia="PT Astra Serif" w:hAnsi="Times New Roman" w:cs="Times New Roman"/>
          <w:color w:val="000000"/>
          <w:sz w:val="26"/>
        </w:rPr>
        <w:t>Уверен</w:t>
      </w:r>
      <w:proofErr w:type="gramEnd"/>
      <w:r w:rsidRPr="00DB05EE">
        <w:rPr>
          <w:rFonts w:ascii="Times New Roman" w:eastAsia="PT Astra Serif" w:hAnsi="Times New Roman" w:cs="Times New Roman"/>
          <w:color w:val="000000"/>
          <w:sz w:val="26"/>
        </w:rPr>
        <w:t>, что здесь будут рождаться технологии, способные конкурировать на федеральном уровне».</w:t>
      </w:r>
    </w:p>
    <w:p w:rsidR="003D5005" w:rsidRPr="00DB05EE" w:rsidRDefault="003D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3D5005" w:rsidRPr="00DB05EE" w:rsidRDefault="00DB05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B05EE">
        <w:rPr>
          <w:rFonts w:ascii="Times New Roman" w:eastAsia="PT Astra Serif" w:hAnsi="Times New Roman" w:cs="Times New Roman"/>
          <w:color w:val="000000"/>
          <w:sz w:val="26"/>
        </w:rPr>
        <w:t>В целом для разв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>ития сети технопарков в крае мы смогли привлечь за последние годы около 1,5 миллиарда рублей федеральных субсидий. Еще больше 1 миллиарда вложили предприниматели. Помимо «Компонента», в Рубцовске работает технопарк «Юг Алтая», а в Бийске — «</w:t>
      </w:r>
      <w:proofErr w:type="spellStart"/>
      <w:r w:rsidRPr="00DB05EE">
        <w:rPr>
          <w:rFonts w:ascii="Times New Roman" w:eastAsia="PT Astra Serif" w:hAnsi="Times New Roman" w:cs="Times New Roman"/>
          <w:color w:val="000000"/>
          <w:sz w:val="26"/>
        </w:rPr>
        <w:t>Алтайбиотех</w:t>
      </w:r>
      <w:proofErr w:type="spellEnd"/>
      <w:r w:rsidRPr="00DB05EE">
        <w:rPr>
          <w:rFonts w:ascii="Times New Roman" w:eastAsia="PT Astra Serif" w:hAnsi="Times New Roman" w:cs="Times New Roman"/>
          <w:color w:val="000000"/>
          <w:sz w:val="26"/>
        </w:rPr>
        <w:t xml:space="preserve">», </w:t>
      </w:r>
      <w:proofErr w:type="gramStart"/>
      <w:r w:rsidRPr="00DB05EE">
        <w:rPr>
          <w:rFonts w:ascii="Times New Roman" w:eastAsia="PT Astra Serif" w:hAnsi="Times New Roman" w:cs="Times New Roman"/>
          <w:color w:val="000000"/>
          <w:sz w:val="26"/>
        </w:rPr>
        <w:t>–</w:t>
      </w:r>
      <w:r w:rsidRPr="00DB05EE">
        <w:rPr>
          <w:rFonts w:ascii="Times New Roman" w:eastAsia="PT Astra Serif" w:hAnsi="Times New Roman" w:cs="Times New Roman"/>
          <w:color w:val="000000"/>
          <w:sz w:val="26"/>
        </w:rPr>
        <w:t>р</w:t>
      </w:r>
      <w:proofErr w:type="gramEnd"/>
      <w:r w:rsidRPr="00DB05EE">
        <w:rPr>
          <w:rFonts w:ascii="Times New Roman" w:eastAsia="PT Astra Serif" w:hAnsi="Times New Roman" w:cs="Times New Roman"/>
          <w:color w:val="000000"/>
          <w:sz w:val="26"/>
        </w:rPr>
        <w:t>езюмировал по итогам рабочей поездки в технопарк Виктор Томенко.</w:t>
      </w:r>
    </w:p>
    <w:p w:rsidR="003D5005" w:rsidRPr="00DB05EE" w:rsidRDefault="003D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3D5005" w:rsidRPr="00DB05EE" w:rsidRDefault="00DB05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B05EE">
        <w:rPr>
          <w:rFonts w:ascii="Times New Roman" w:eastAsia="PT Astra Serif" w:hAnsi="Times New Roman" w:cs="Times New Roman"/>
          <w:color w:val="000000"/>
          <w:sz w:val="26"/>
        </w:rPr>
        <w:t>С 2025 года реализация мероприятий по развитию технопарков осуществляется в соответствии с национальным проектом «Эффективная и конкурентная экономика».</w:t>
      </w:r>
    </w:p>
    <w:sectPr w:rsidR="003D5005" w:rsidRPr="00DB05E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05" w:rsidRDefault="00DB05EE">
      <w:pPr>
        <w:spacing w:after="0" w:line="240" w:lineRule="auto"/>
      </w:pPr>
      <w:r>
        <w:separator/>
      </w:r>
    </w:p>
  </w:endnote>
  <w:endnote w:type="continuationSeparator" w:id="0">
    <w:p w:rsidR="003D5005" w:rsidRDefault="00DB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05" w:rsidRDefault="00DB05EE">
      <w:pPr>
        <w:spacing w:after="0" w:line="240" w:lineRule="auto"/>
      </w:pPr>
      <w:r>
        <w:separator/>
      </w:r>
    </w:p>
  </w:footnote>
  <w:footnote w:type="continuationSeparator" w:id="0">
    <w:p w:rsidR="003D5005" w:rsidRDefault="00DB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05" w:rsidRDefault="003D50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C6"/>
    <w:multiLevelType w:val="hybridMultilevel"/>
    <w:tmpl w:val="AEC2D9EE"/>
    <w:lvl w:ilvl="0" w:tplc="1C3A42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2D8D67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8EB076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72BC00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CE60D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13D65F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A93CE7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2369C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3F0655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">
    <w:nsid w:val="138043B2"/>
    <w:multiLevelType w:val="hybridMultilevel"/>
    <w:tmpl w:val="8E46A4E8"/>
    <w:lvl w:ilvl="0" w:tplc="E17042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6206A0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BFA27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38EE3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20E0C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DB2F76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FA611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5B2D0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208D1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1AF67BF0"/>
    <w:multiLevelType w:val="hybridMultilevel"/>
    <w:tmpl w:val="0172DBBA"/>
    <w:lvl w:ilvl="0" w:tplc="018A4A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38805D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67256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9285C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69693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29AD2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ED2A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85636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E7B467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>
    <w:nsid w:val="1D9B0D31"/>
    <w:multiLevelType w:val="hybridMultilevel"/>
    <w:tmpl w:val="82186E92"/>
    <w:lvl w:ilvl="0" w:tplc="4C4C9214">
      <w:start w:val="1"/>
      <w:numFmt w:val="decimal"/>
      <w:lvlText w:val="%1."/>
      <w:lvlJc w:val="left"/>
    </w:lvl>
    <w:lvl w:ilvl="1" w:tplc="92E4D792">
      <w:start w:val="1"/>
      <w:numFmt w:val="lowerLetter"/>
      <w:lvlText w:val="%2."/>
      <w:lvlJc w:val="left"/>
      <w:pPr>
        <w:ind w:left="1440" w:hanging="360"/>
      </w:pPr>
    </w:lvl>
    <w:lvl w:ilvl="2" w:tplc="BC7218D6">
      <w:start w:val="1"/>
      <w:numFmt w:val="lowerRoman"/>
      <w:lvlText w:val="%3."/>
      <w:lvlJc w:val="right"/>
      <w:pPr>
        <w:ind w:left="2160" w:hanging="180"/>
      </w:pPr>
    </w:lvl>
    <w:lvl w:ilvl="3" w:tplc="1F36DDF2">
      <w:start w:val="1"/>
      <w:numFmt w:val="decimal"/>
      <w:lvlText w:val="%4."/>
      <w:lvlJc w:val="left"/>
      <w:pPr>
        <w:ind w:left="2880" w:hanging="360"/>
      </w:pPr>
    </w:lvl>
    <w:lvl w:ilvl="4" w:tplc="19A89AA8">
      <w:start w:val="1"/>
      <w:numFmt w:val="lowerLetter"/>
      <w:lvlText w:val="%5."/>
      <w:lvlJc w:val="left"/>
      <w:pPr>
        <w:ind w:left="3600" w:hanging="360"/>
      </w:pPr>
    </w:lvl>
    <w:lvl w:ilvl="5" w:tplc="C24EABE4">
      <w:start w:val="1"/>
      <w:numFmt w:val="lowerRoman"/>
      <w:lvlText w:val="%6."/>
      <w:lvlJc w:val="right"/>
      <w:pPr>
        <w:ind w:left="4320" w:hanging="180"/>
      </w:pPr>
    </w:lvl>
    <w:lvl w:ilvl="6" w:tplc="F19C7B70">
      <w:start w:val="1"/>
      <w:numFmt w:val="decimal"/>
      <w:lvlText w:val="%7."/>
      <w:lvlJc w:val="left"/>
      <w:pPr>
        <w:ind w:left="5040" w:hanging="360"/>
      </w:pPr>
    </w:lvl>
    <w:lvl w:ilvl="7" w:tplc="FEF0049A">
      <w:start w:val="1"/>
      <w:numFmt w:val="lowerLetter"/>
      <w:lvlText w:val="%8."/>
      <w:lvlJc w:val="left"/>
      <w:pPr>
        <w:ind w:left="5760" w:hanging="360"/>
      </w:pPr>
    </w:lvl>
    <w:lvl w:ilvl="8" w:tplc="DF1483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7BC7"/>
    <w:multiLevelType w:val="hybridMultilevel"/>
    <w:tmpl w:val="B8F887E2"/>
    <w:lvl w:ilvl="0" w:tplc="908A7A20">
      <w:start w:val="1"/>
      <w:numFmt w:val="decimal"/>
      <w:lvlText w:val="%1."/>
      <w:lvlJc w:val="left"/>
    </w:lvl>
    <w:lvl w:ilvl="1" w:tplc="85B4F25E">
      <w:start w:val="1"/>
      <w:numFmt w:val="lowerLetter"/>
      <w:lvlText w:val="%2."/>
      <w:lvlJc w:val="left"/>
      <w:pPr>
        <w:ind w:left="1440" w:hanging="360"/>
      </w:pPr>
    </w:lvl>
    <w:lvl w:ilvl="2" w:tplc="94EC9AFE">
      <w:start w:val="1"/>
      <w:numFmt w:val="lowerRoman"/>
      <w:lvlText w:val="%3."/>
      <w:lvlJc w:val="right"/>
      <w:pPr>
        <w:ind w:left="2160" w:hanging="180"/>
      </w:pPr>
    </w:lvl>
    <w:lvl w:ilvl="3" w:tplc="67AA5F62">
      <w:start w:val="1"/>
      <w:numFmt w:val="decimal"/>
      <w:lvlText w:val="%4."/>
      <w:lvlJc w:val="left"/>
      <w:pPr>
        <w:ind w:left="2880" w:hanging="360"/>
      </w:pPr>
    </w:lvl>
    <w:lvl w:ilvl="4" w:tplc="C85634EC">
      <w:start w:val="1"/>
      <w:numFmt w:val="lowerLetter"/>
      <w:lvlText w:val="%5."/>
      <w:lvlJc w:val="left"/>
      <w:pPr>
        <w:ind w:left="3600" w:hanging="360"/>
      </w:pPr>
    </w:lvl>
    <w:lvl w:ilvl="5" w:tplc="9C98EF38">
      <w:start w:val="1"/>
      <w:numFmt w:val="lowerRoman"/>
      <w:lvlText w:val="%6."/>
      <w:lvlJc w:val="right"/>
      <w:pPr>
        <w:ind w:left="4320" w:hanging="180"/>
      </w:pPr>
    </w:lvl>
    <w:lvl w:ilvl="6" w:tplc="D59414AA">
      <w:start w:val="1"/>
      <w:numFmt w:val="decimal"/>
      <w:lvlText w:val="%7."/>
      <w:lvlJc w:val="left"/>
      <w:pPr>
        <w:ind w:left="5040" w:hanging="360"/>
      </w:pPr>
    </w:lvl>
    <w:lvl w:ilvl="7" w:tplc="38FED746">
      <w:start w:val="1"/>
      <w:numFmt w:val="lowerLetter"/>
      <w:lvlText w:val="%8."/>
      <w:lvlJc w:val="left"/>
      <w:pPr>
        <w:ind w:left="5760" w:hanging="360"/>
      </w:pPr>
    </w:lvl>
    <w:lvl w:ilvl="8" w:tplc="41A004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15BD"/>
    <w:multiLevelType w:val="hybridMultilevel"/>
    <w:tmpl w:val="618238BC"/>
    <w:lvl w:ilvl="0" w:tplc="0840ED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B4C392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04A7B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6F453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70EF9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3E40F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BAEB0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A466B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6900D0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6">
    <w:nsid w:val="240E6ED9"/>
    <w:multiLevelType w:val="hybridMultilevel"/>
    <w:tmpl w:val="AC4EC100"/>
    <w:lvl w:ilvl="0" w:tplc="9AD204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8ECB9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4F3C2B4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88D865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2F66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FB7C91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B694F7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5F2DA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FF0E47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7">
    <w:nsid w:val="2782527D"/>
    <w:multiLevelType w:val="hybridMultilevel"/>
    <w:tmpl w:val="81B0CE08"/>
    <w:lvl w:ilvl="0" w:tplc="9F0E7E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90C4ED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D7C26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A9293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90AEA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3CEFA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4D0FD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C2899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AF0B8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8">
    <w:nsid w:val="31EF58A4"/>
    <w:multiLevelType w:val="hybridMultilevel"/>
    <w:tmpl w:val="A0E4EF34"/>
    <w:lvl w:ilvl="0" w:tplc="4552D5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2705D9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A664DC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2A1E40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6882CE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1FC0F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B2412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73229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184221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9">
    <w:nsid w:val="354B3C8A"/>
    <w:multiLevelType w:val="hybridMultilevel"/>
    <w:tmpl w:val="8A2A1896"/>
    <w:lvl w:ilvl="0" w:tplc="8AD21FA6">
      <w:start w:val="1"/>
      <w:numFmt w:val="decimal"/>
      <w:lvlText w:val="%1."/>
      <w:lvlJc w:val="left"/>
    </w:lvl>
    <w:lvl w:ilvl="1" w:tplc="88EC3ADA">
      <w:start w:val="1"/>
      <w:numFmt w:val="lowerLetter"/>
      <w:lvlText w:val="%2."/>
      <w:lvlJc w:val="left"/>
      <w:pPr>
        <w:ind w:left="1440" w:hanging="360"/>
      </w:pPr>
    </w:lvl>
    <w:lvl w:ilvl="2" w:tplc="31F4BFDC">
      <w:start w:val="1"/>
      <w:numFmt w:val="lowerRoman"/>
      <w:lvlText w:val="%3."/>
      <w:lvlJc w:val="right"/>
      <w:pPr>
        <w:ind w:left="2160" w:hanging="180"/>
      </w:pPr>
    </w:lvl>
    <w:lvl w:ilvl="3" w:tplc="DEBA1560">
      <w:start w:val="1"/>
      <w:numFmt w:val="decimal"/>
      <w:lvlText w:val="%4."/>
      <w:lvlJc w:val="left"/>
      <w:pPr>
        <w:ind w:left="2880" w:hanging="360"/>
      </w:pPr>
    </w:lvl>
    <w:lvl w:ilvl="4" w:tplc="5E124244">
      <w:start w:val="1"/>
      <w:numFmt w:val="lowerLetter"/>
      <w:lvlText w:val="%5."/>
      <w:lvlJc w:val="left"/>
      <w:pPr>
        <w:ind w:left="3600" w:hanging="360"/>
      </w:pPr>
    </w:lvl>
    <w:lvl w:ilvl="5" w:tplc="8F122DBA">
      <w:start w:val="1"/>
      <w:numFmt w:val="lowerRoman"/>
      <w:lvlText w:val="%6."/>
      <w:lvlJc w:val="right"/>
      <w:pPr>
        <w:ind w:left="4320" w:hanging="180"/>
      </w:pPr>
    </w:lvl>
    <w:lvl w:ilvl="6" w:tplc="8F0A1A08">
      <w:start w:val="1"/>
      <w:numFmt w:val="decimal"/>
      <w:lvlText w:val="%7."/>
      <w:lvlJc w:val="left"/>
      <w:pPr>
        <w:ind w:left="5040" w:hanging="360"/>
      </w:pPr>
    </w:lvl>
    <w:lvl w:ilvl="7" w:tplc="28EA1068">
      <w:start w:val="1"/>
      <w:numFmt w:val="lowerLetter"/>
      <w:lvlText w:val="%8."/>
      <w:lvlJc w:val="left"/>
      <w:pPr>
        <w:ind w:left="5760" w:hanging="360"/>
      </w:pPr>
    </w:lvl>
    <w:lvl w:ilvl="8" w:tplc="EA06738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F2242"/>
    <w:multiLevelType w:val="hybridMultilevel"/>
    <w:tmpl w:val="12E05A8E"/>
    <w:lvl w:ilvl="0" w:tplc="74A093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A68C86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D9C19A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E76A8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5B2C5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7AA3B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64C0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7FA13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E90AB9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1">
    <w:nsid w:val="378E1204"/>
    <w:multiLevelType w:val="hybridMultilevel"/>
    <w:tmpl w:val="AAD8D032"/>
    <w:lvl w:ilvl="0" w:tplc="B470CF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1E0EC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93E52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9BA04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272B6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1389C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CC474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262D4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5E48D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2">
    <w:nsid w:val="3DA81866"/>
    <w:multiLevelType w:val="hybridMultilevel"/>
    <w:tmpl w:val="56706636"/>
    <w:lvl w:ilvl="0" w:tplc="B6402C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58812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1FC0D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142A3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6889E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3429A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3CE8A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8DCA0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7E0E1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3">
    <w:nsid w:val="42777F07"/>
    <w:multiLevelType w:val="hybridMultilevel"/>
    <w:tmpl w:val="FDDA46BE"/>
    <w:lvl w:ilvl="0" w:tplc="62826B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CA4F4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16034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4EC77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6D8D5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3340C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12AB1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222CB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0C086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4">
    <w:nsid w:val="44083433"/>
    <w:multiLevelType w:val="hybridMultilevel"/>
    <w:tmpl w:val="A19459D8"/>
    <w:lvl w:ilvl="0" w:tplc="1756C4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BE2A09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BF8E6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9849D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97AE4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21E6F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8C06A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B99062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25D26E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5">
    <w:nsid w:val="4D4059E2"/>
    <w:multiLevelType w:val="hybridMultilevel"/>
    <w:tmpl w:val="FC166B3A"/>
    <w:lvl w:ilvl="0" w:tplc="FB1C23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3F2307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B1292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D761B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70818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A80A04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DBC14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2C83A0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C7AD8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6">
    <w:nsid w:val="5481298C"/>
    <w:multiLevelType w:val="hybridMultilevel"/>
    <w:tmpl w:val="54665534"/>
    <w:lvl w:ilvl="0" w:tplc="2E2823EA">
      <w:start w:val="1"/>
      <w:numFmt w:val="decimal"/>
      <w:lvlText w:val="%1."/>
      <w:lvlJc w:val="left"/>
    </w:lvl>
    <w:lvl w:ilvl="1" w:tplc="223CCB76">
      <w:start w:val="1"/>
      <w:numFmt w:val="lowerLetter"/>
      <w:lvlText w:val="%2."/>
      <w:lvlJc w:val="left"/>
      <w:pPr>
        <w:ind w:left="1440" w:hanging="360"/>
      </w:pPr>
    </w:lvl>
    <w:lvl w:ilvl="2" w:tplc="E5381C24">
      <w:start w:val="1"/>
      <w:numFmt w:val="lowerRoman"/>
      <w:lvlText w:val="%3."/>
      <w:lvlJc w:val="right"/>
      <w:pPr>
        <w:ind w:left="2160" w:hanging="180"/>
      </w:pPr>
    </w:lvl>
    <w:lvl w:ilvl="3" w:tplc="F9C8FD72">
      <w:start w:val="1"/>
      <w:numFmt w:val="decimal"/>
      <w:lvlText w:val="%4."/>
      <w:lvlJc w:val="left"/>
      <w:pPr>
        <w:ind w:left="2880" w:hanging="360"/>
      </w:pPr>
    </w:lvl>
    <w:lvl w:ilvl="4" w:tplc="9A0C69B2">
      <w:start w:val="1"/>
      <w:numFmt w:val="lowerLetter"/>
      <w:lvlText w:val="%5."/>
      <w:lvlJc w:val="left"/>
      <w:pPr>
        <w:ind w:left="3600" w:hanging="360"/>
      </w:pPr>
    </w:lvl>
    <w:lvl w:ilvl="5" w:tplc="29947452">
      <w:start w:val="1"/>
      <w:numFmt w:val="lowerRoman"/>
      <w:lvlText w:val="%6."/>
      <w:lvlJc w:val="right"/>
      <w:pPr>
        <w:ind w:left="4320" w:hanging="180"/>
      </w:pPr>
    </w:lvl>
    <w:lvl w:ilvl="6" w:tplc="FC4EDCE8">
      <w:start w:val="1"/>
      <w:numFmt w:val="decimal"/>
      <w:lvlText w:val="%7."/>
      <w:lvlJc w:val="left"/>
      <w:pPr>
        <w:ind w:left="5040" w:hanging="360"/>
      </w:pPr>
    </w:lvl>
    <w:lvl w:ilvl="7" w:tplc="59BE364A">
      <w:start w:val="1"/>
      <w:numFmt w:val="lowerLetter"/>
      <w:lvlText w:val="%8."/>
      <w:lvlJc w:val="left"/>
      <w:pPr>
        <w:ind w:left="5760" w:hanging="360"/>
      </w:pPr>
    </w:lvl>
    <w:lvl w:ilvl="8" w:tplc="0C92A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A002B"/>
    <w:multiLevelType w:val="hybridMultilevel"/>
    <w:tmpl w:val="63366F1E"/>
    <w:lvl w:ilvl="0" w:tplc="5E2C4AB2">
      <w:start w:val="1"/>
      <w:numFmt w:val="decimal"/>
      <w:lvlText w:val="%1."/>
      <w:lvlJc w:val="left"/>
    </w:lvl>
    <w:lvl w:ilvl="1" w:tplc="E638A346">
      <w:start w:val="1"/>
      <w:numFmt w:val="lowerLetter"/>
      <w:lvlText w:val="%2."/>
      <w:lvlJc w:val="left"/>
      <w:pPr>
        <w:ind w:left="1440" w:hanging="360"/>
      </w:pPr>
    </w:lvl>
    <w:lvl w:ilvl="2" w:tplc="54FE16AC">
      <w:start w:val="1"/>
      <w:numFmt w:val="lowerRoman"/>
      <w:lvlText w:val="%3."/>
      <w:lvlJc w:val="right"/>
      <w:pPr>
        <w:ind w:left="2160" w:hanging="180"/>
      </w:pPr>
    </w:lvl>
    <w:lvl w:ilvl="3" w:tplc="34C26E78">
      <w:start w:val="1"/>
      <w:numFmt w:val="decimal"/>
      <w:lvlText w:val="%4."/>
      <w:lvlJc w:val="left"/>
      <w:pPr>
        <w:ind w:left="2880" w:hanging="360"/>
      </w:pPr>
    </w:lvl>
    <w:lvl w:ilvl="4" w:tplc="7D92CDBC">
      <w:start w:val="1"/>
      <w:numFmt w:val="lowerLetter"/>
      <w:lvlText w:val="%5."/>
      <w:lvlJc w:val="left"/>
      <w:pPr>
        <w:ind w:left="3600" w:hanging="360"/>
      </w:pPr>
    </w:lvl>
    <w:lvl w:ilvl="5" w:tplc="3982B5C0">
      <w:start w:val="1"/>
      <w:numFmt w:val="lowerRoman"/>
      <w:lvlText w:val="%6."/>
      <w:lvlJc w:val="right"/>
      <w:pPr>
        <w:ind w:left="4320" w:hanging="180"/>
      </w:pPr>
    </w:lvl>
    <w:lvl w:ilvl="6" w:tplc="F55A39EC">
      <w:start w:val="1"/>
      <w:numFmt w:val="decimal"/>
      <w:lvlText w:val="%7."/>
      <w:lvlJc w:val="left"/>
      <w:pPr>
        <w:ind w:left="5040" w:hanging="360"/>
      </w:pPr>
    </w:lvl>
    <w:lvl w:ilvl="7" w:tplc="A4B2D94A">
      <w:start w:val="1"/>
      <w:numFmt w:val="lowerLetter"/>
      <w:lvlText w:val="%8."/>
      <w:lvlJc w:val="left"/>
      <w:pPr>
        <w:ind w:left="5760" w:hanging="360"/>
      </w:pPr>
    </w:lvl>
    <w:lvl w:ilvl="8" w:tplc="A010256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31E3E"/>
    <w:multiLevelType w:val="hybridMultilevel"/>
    <w:tmpl w:val="D39A3414"/>
    <w:lvl w:ilvl="0" w:tplc="5AD071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2FC1CC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85274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76E20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054FD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9907F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08CF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1B6E4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35A444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9">
    <w:nsid w:val="785E70E5"/>
    <w:multiLevelType w:val="hybridMultilevel"/>
    <w:tmpl w:val="8D7AF1E0"/>
    <w:lvl w:ilvl="0" w:tplc="D682F8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BD060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3C82CA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F9AED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69EC54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85CFED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DA284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B56F7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A2CD87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0">
    <w:nsid w:val="7A597A82"/>
    <w:multiLevelType w:val="hybridMultilevel"/>
    <w:tmpl w:val="30B4B8C6"/>
    <w:lvl w:ilvl="0" w:tplc="17A0BF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A8E3A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04A0D2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DA07E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3E42D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4B6FD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D88D0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CE4AC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84689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10"/>
  </w:num>
  <w:num w:numId="5">
    <w:abstractNumId w:val="0"/>
  </w:num>
  <w:num w:numId="6">
    <w:abstractNumId w:val="14"/>
  </w:num>
  <w:num w:numId="7">
    <w:abstractNumId w:val="11"/>
  </w:num>
  <w:num w:numId="8">
    <w:abstractNumId w:val="18"/>
  </w:num>
  <w:num w:numId="9">
    <w:abstractNumId w:val="15"/>
  </w:num>
  <w:num w:numId="10">
    <w:abstractNumId w:val="16"/>
  </w:num>
  <w:num w:numId="11">
    <w:abstractNumId w:val="9"/>
  </w:num>
  <w:num w:numId="12">
    <w:abstractNumId w:val="3"/>
  </w:num>
  <w:num w:numId="13">
    <w:abstractNumId w:val="4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"/>
  </w:num>
  <w:num w:numId="19">
    <w:abstractNumId w:val="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05"/>
    <w:rsid w:val="003D5005"/>
    <w:rsid w:val="00D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tsm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35</cp:revision>
  <dcterms:created xsi:type="dcterms:W3CDTF">2023-01-26T03:20:00Z</dcterms:created>
  <dcterms:modified xsi:type="dcterms:W3CDTF">2025-04-15T05:31:00Z</dcterms:modified>
</cp:coreProperties>
</file>