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</w:r>
      <w:r/>
    </w:p>
    <w:p>
      <w:pPr>
        <w:ind w:firstLine="708"/>
        <w:jc w:val="both"/>
        <w:spacing w:lineRule="auto" w:line="240" w:after="0" w:afterAutospacing="0"/>
        <w:rPr>
          <w:rFonts w:ascii="PT Astra Serif" w:hAnsi="PT Astra Serif" w:cs="PT Astra Serif" w:eastAsia="PT Astra Serif"/>
          <w:b/>
          <w:sz w:val="28"/>
        </w:rPr>
      </w:pPr>
      <w:r>
        <w:rPr>
          <w:rFonts w:ascii="PT Astra Serif" w:hAnsi="PT Astra Serif" w:cs="PT Astra Serif" w:eastAsia="PT Astra Serif"/>
          <w:b/>
          <w:sz w:val="28"/>
        </w:rPr>
        <w:t xml:space="preserve">Предприниматели Алтайского края совершат новогоднее чудо для детей, попавших в сложную жизненную ситуацию</w:t>
      </w:r>
      <w:r>
        <w:rPr>
          <w:b/>
        </w:rPr>
      </w:r>
      <w:r/>
    </w:p>
    <w:p>
      <w:pPr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</w:rPr>
        <w:t xml:space="preserve">«</w:t>
      </w:r>
      <w:r>
        <w:rPr>
          <w:rFonts w:ascii="PT Astra Serif" w:hAnsi="PT Astra Serif" w:cs="PT Astra Serif" w:eastAsia="PT Astra Serif"/>
          <w:sz w:val="28"/>
        </w:rPr>
        <w:t xml:space="preserve">Деловой Новый Год» - </w:t>
      </w:r>
      <w:r>
        <w:rPr>
          <w:rFonts w:ascii="PT Astra Serif" w:hAnsi="PT Astra Serif" w:cs="PT Astra Serif" w:eastAsia="PT Astra Serif"/>
          <w:sz w:val="28"/>
        </w:rPr>
        <w:t xml:space="preserve">это новогоднее мероприятие для предпринимателей р</w:t>
      </w:r>
      <w:r>
        <w:rPr>
          <w:rFonts w:ascii="PT Astra Serif" w:hAnsi="PT Astra Serif" w:cs="PT Astra Serif" w:eastAsia="PT Astra Serif"/>
          <w:sz w:val="28"/>
        </w:rPr>
        <w:t xml:space="preserve">егиона, на котор</w:t>
      </w:r>
      <w:r>
        <w:rPr>
          <w:rFonts w:ascii="PT Astra Serif" w:hAnsi="PT Astra Serif" w:cs="PT Astra Serif" w:eastAsia="PT Astra Serif"/>
          <w:sz w:val="28"/>
        </w:rPr>
        <w:t xml:space="preserve">ом они имеют в</w:t>
      </w:r>
      <w:r>
        <w:rPr>
          <w:rFonts w:ascii="PT Astra Serif" w:hAnsi="PT Astra Serif" w:cs="PT Astra Serif" w:eastAsia="PT Astra Serif"/>
          <w:sz w:val="28"/>
        </w:rPr>
        <w:t xml:space="preserve">озможность не только получить новые знания от ведущих спикеров страны, но и совершить новогоднее чудо для ребятишек, попавших в сложную жизненную ситуацию. Деловой Новый Год — событие, которое уже седьмой год объединяет деловое сообщество Алтайского края. </w:t>
      </w:r>
      <w:r>
        <w:rPr>
          <w:rFonts w:ascii="PT Astra Serif" w:hAnsi="PT Astra Serif" w:cs="PT Astra Serif" w:eastAsia="PT Astra Serif"/>
          <w:sz w:val="28"/>
        </w:rPr>
        <w:t xml:space="preserve">В прошлом году бизнесмены исполнили желания 160 детей.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Последние нескол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ько лет Деловой Новый Год проходит при поддержке управления Алтайского края по развитию предпринимательства и рыночной инфраструктуры и Министерства социальной защиты населения региона, которое формирует список детей, попавших в сложную жизненную ситуацию.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Содержательная программа мероприятия будет наполнена различными форматами нетворкинга и обучения. В их числе - тренинги о новых подходах в ведении бизнеса, менеджменте и новых технологиях; маст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ер-класс по командообразованию для развития навыков работы в команде с акцентом на современные методы мотивации и сотрудничества. Отдельный семинар будет посвящен способам применения искуственного интеллекта для повышения эффективности бизнес-процессов. Их</w:t>
      </w:r>
      <w:r>
        <w:rPr>
          <w:rFonts w:ascii="PT Astra Serif" w:hAnsi="PT Astra Serif" w:cs="PT Astra Serif" w:eastAsia="PT Astra Serif"/>
          <w:sz w:val="28"/>
        </w:rPr>
        <w:t xml:space="preserve"> проведет профессор бизнес-практики Школы управления «Сколково», обладатель степени Executive MBA Елена Витч</w:t>
      </w:r>
      <w:r>
        <w:rPr>
          <w:rFonts w:ascii="PT Astra Serif" w:hAnsi="PT Astra Serif" w:cs="PT Astra Serif" w:eastAsia="PT Astra Serif"/>
          <w:sz w:val="28"/>
        </w:rPr>
        <w:t xml:space="preserve">ак.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«Деловой Новый год продолжит традиции губернаторских елок, каждая из которых - настоящее событие для маленьких жителей региона. Уверен, что это мероприятие в очередной раз станет значимым и полезным для каждого его участника.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Оно сочетает в себе возможности для профессионального роста предпринимателей и благотворительность, что делает его уникальным событием. Важно отметить, что такие инициативы помогают не только развивать бизнес-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среду, но и поддерживать тех, кто оказался в сложной жизненной ситуации силами предпринимателей Алтайского края» - отметил начальник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управления Антон Слободчиков.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</w:rPr>
        <w:t xml:space="preserve">Деловая часть мероприятия пройдёт 15 декабря по адресу: ул. Мало-тобольская, 19, центр «Мой Бизнес», с 10:00 до 18:30. Мероприятие организовано в рамках национального проекта «Малое и среднее предпринимательство».</w:t>
      </w:r>
      <w:r/>
    </w:p>
    <w:p>
      <w:pPr>
        <w:ind w:left="0" w:right="0" w:firstLine="709"/>
        <w:jc w:val="both"/>
        <w:spacing w:lineRule="auto" w:line="240" w:after="0" w:afterAutospacing="0"/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</w:rPr>
        <w:t xml:space="preserve">Ознакомиться с более подробной информацией и зарегистрироваться для участия можно по ссылке </w:t>
      </w:r>
      <w:r>
        <w:rPr>
          <w:rFonts w:ascii="PT Astra Serif" w:hAnsi="PT Astra Serif" w:cs="PT Astra Serif" w:eastAsia="PT Astra Serif"/>
          <w:sz w:val="28"/>
        </w:rPr>
        <w:t xml:space="preserve">https://csort.ru/dng/delovoynovyygod2025</w:t>
      </w:r>
      <w:r>
        <w:rPr>
          <w:rFonts w:ascii="PT Astra Serif" w:hAnsi="PT Astra Serif" w:cs="PT Astra Serif" w:eastAsia="PT Astra Serif"/>
          <w:sz w:val="28"/>
        </w:rPr>
        <w:t xml:space="preserve">.</w:t>
      </w:r>
      <w:r/>
    </w:p>
    <w:p>
      <w:pPr>
        <w:ind w:left="0" w:right="0" w:firstLine="709"/>
        <w:jc w:val="both"/>
        <w:spacing w:lineRule="auto" w:line="240"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54</cp:revision>
  <dcterms:created xsi:type="dcterms:W3CDTF">2023-02-20T08:28:00Z</dcterms:created>
  <dcterms:modified xsi:type="dcterms:W3CDTF">2024-12-05T03:16:57Z</dcterms:modified>
</cp:coreProperties>
</file>