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350"/>
        <w:gridCol w:w="5306"/>
      </w:tblGrid>
      <w:tr w:rsidR="00BD0F75" w:rsidRPr="00DD166E">
        <w:tc>
          <w:tcPr>
            <w:tcW w:w="2694" w:type="dxa"/>
          </w:tcPr>
          <w:p w:rsidR="00BD0F75" w:rsidRPr="00DD166E" w:rsidRDefault="00DD166E">
            <w:pPr>
              <w:pStyle w:val="5"/>
              <w:jc w:val="both"/>
              <w:outlineLvl w:val="4"/>
              <w:rPr>
                <w:rFonts w:ascii="Times New Roman" w:eastAsia="PT Serif" w:hAnsi="Times New Roman" w:cs="Times New Roman"/>
                <w:color w:val="000000"/>
                <w:sz w:val="26"/>
              </w:rPr>
            </w:pPr>
            <w:r w:rsidRPr="00DD166E">
              <w:rPr>
                <w:rFonts w:ascii="Times New Roman" w:eastAsia="PT Serif" w:hAnsi="Times New Roman" w:cs="Times New Roman"/>
                <w:noProof/>
                <w:sz w:val="26"/>
                <w:lang w:eastAsia="ru-RU"/>
              </w:rPr>
              <mc:AlternateContent>
                <mc:Choice Requires="wpg">
                  <w:drawing>
                    <wp:inline distT="0" distB="0" distL="0" distR="0" wp14:anchorId="008D6021" wp14:editId="4AAD83BE">
                      <wp:extent cx="1243330" cy="828627"/>
                      <wp:effectExtent l="0" t="0" r="0" b="0"/>
                      <wp:docPr id="1" name="Рисунок 1" descr="Картинки по запросу герб алтайского кра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Картинки по запросу герб алтайского края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9322" cy="859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97.9pt;height:65.2pt;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:rsidR="00BD0F75" w:rsidRPr="00DD166E" w:rsidRDefault="00DD166E">
            <w:pPr>
              <w:jc w:val="both"/>
              <w:rPr>
                <w:rFonts w:ascii="Times New Roman" w:eastAsia="PT Serif" w:hAnsi="Times New Roman" w:cs="Times New Roman"/>
                <w:b/>
                <w:color w:val="000000"/>
                <w:sz w:val="26"/>
                <w:szCs w:val="24"/>
              </w:rPr>
            </w:pPr>
            <w:r w:rsidRPr="00DD166E">
              <w:rPr>
                <w:rFonts w:ascii="Times New Roman" w:eastAsia="PT Serif" w:hAnsi="Times New Roman" w:cs="Times New Roman"/>
                <w:noProof/>
                <w:sz w:val="26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7DA3DAE0" wp14:editId="1210BA4A">
                      <wp:extent cx="376903" cy="819150"/>
                      <wp:effectExtent l="0" t="0" r="4445" b="0"/>
                      <wp:docPr id="2" name="Рисунок 2" descr="C:\Users\User\Desktop\IMG-20190325-WA000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1" descr="C:\Users\User\Desktop\IMG-20190325-WA000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3820" cy="87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9.7pt;height:64.5pt;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5306" w:type="dxa"/>
          </w:tcPr>
          <w:p w:rsidR="00BD0F75" w:rsidRPr="00DD166E" w:rsidRDefault="00BD0F75">
            <w:pPr>
              <w:jc w:val="both"/>
              <w:rPr>
                <w:rFonts w:ascii="Times New Roman" w:eastAsia="PT Serif" w:hAnsi="Times New Roman" w:cs="Times New Roman"/>
                <w:color w:val="000000"/>
                <w:sz w:val="26"/>
                <w:szCs w:val="24"/>
              </w:rPr>
            </w:pPr>
          </w:p>
          <w:p w:rsidR="00BD0F75" w:rsidRPr="00DD166E" w:rsidRDefault="00DD166E">
            <w:pPr>
              <w:jc w:val="both"/>
              <w:rPr>
                <w:rFonts w:ascii="Times New Roman" w:eastAsia="PT Serif" w:hAnsi="Times New Roman" w:cs="Times New Roman"/>
                <w:color w:val="000000"/>
                <w:sz w:val="26"/>
                <w:szCs w:val="24"/>
              </w:rPr>
            </w:pPr>
            <w:r w:rsidRPr="00DD166E">
              <w:rPr>
                <w:rFonts w:ascii="Times New Roman" w:eastAsia="PT Serif" w:hAnsi="Times New Roman" w:cs="Times New Roman"/>
                <w:color w:val="000000" w:themeColor="text1"/>
                <w:sz w:val="26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12" w:tooltip="http://www.altsmb.ru" w:history="1">
              <w:r w:rsidRPr="00DD166E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6"/>
                  <w:szCs w:val="24"/>
                  <w:lang w:val="en-US"/>
                </w:rPr>
                <w:t>www</w:t>
              </w:r>
              <w:r w:rsidRPr="00DD166E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6"/>
                  <w:szCs w:val="24"/>
                </w:rPr>
                <w:t>.</w:t>
              </w:r>
              <w:proofErr w:type="spellStart"/>
              <w:r w:rsidRPr="00DD166E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6"/>
                  <w:szCs w:val="24"/>
                  <w:lang w:val="en-US"/>
                </w:rPr>
                <w:t>altsmb</w:t>
              </w:r>
              <w:proofErr w:type="spellEnd"/>
              <w:r w:rsidRPr="00DD166E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6"/>
                  <w:szCs w:val="24"/>
                </w:rPr>
                <w:t>.</w:t>
              </w:r>
              <w:proofErr w:type="spellStart"/>
              <w:r w:rsidRPr="00DD166E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6"/>
                  <w:szCs w:val="24"/>
                  <w:lang w:val="en-US"/>
                </w:rPr>
                <w:t>ru</w:t>
              </w:r>
              <w:proofErr w:type="spellEnd"/>
            </w:hyperlink>
            <w:r w:rsidRPr="00DD166E">
              <w:rPr>
                <w:rFonts w:ascii="Times New Roman" w:eastAsia="PT Serif" w:hAnsi="Times New Roman" w:cs="Times New Roman"/>
                <w:color w:val="000000" w:themeColor="text1"/>
                <w:sz w:val="26"/>
                <w:szCs w:val="24"/>
              </w:rPr>
              <w:t>, (385-2) 242467</w:t>
            </w:r>
          </w:p>
          <w:p w:rsidR="00BD0F75" w:rsidRPr="00DD166E" w:rsidRDefault="00BD0F75">
            <w:pPr>
              <w:jc w:val="both"/>
              <w:rPr>
                <w:rFonts w:ascii="Times New Roman" w:eastAsia="PT Serif" w:hAnsi="Times New Roman" w:cs="Times New Roman"/>
                <w:b/>
                <w:color w:val="000000"/>
                <w:sz w:val="26"/>
                <w:szCs w:val="24"/>
              </w:rPr>
            </w:pPr>
          </w:p>
        </w:tc>
      </w:tr>
    </w:tbl>
    <w:p w:rsidR="00BD0F75" w:rsidRPr="00DD166E" w:rsidRDefault="00BD0F75">
      <w:pPr>
        <w:jc w:val="both"/>
        <w:rPr>
          <w:rFonts w:ascii="Times New Roman" w:eastAsia="PT Astra Serif" w:hAnsi="Times New Roman" w:cs="Times New Roman"/>
          <w:b/>
          <w:sz w:val="26"/>
        </w:rPr>
      </w:pPr>
    </w:p>
    <w:p w:rsidR="00BD0F75" w:rsidRPr="00DD166E" w:rsidRDefault="00DD166E">
      <w:pPr>
        <w:jc w:val="both"/>
        <w:rPr>
          <w:rFonts w:ascii="Times New Roman" w:hAnsi="Times New Roman" w:cs="Times New Roman"/>
        </w:rPr>
      </w:pPr>
      <w:bookmarkStart w:id="0" w:name="_GoBack"/>
      <w:r w:rsidRPr="00DD166E">
        <w:rPr>
          <w:rFonts w:ascii="Times New Roman" w:eastAsia="PT Astra Serif" w:hAnsi="Times New Roman" w:cs="Times New Roman"/>
          <w:b/>
          <w:sz w:val="26"/>
        </w:rPr>
        <w:t>На 54 миллиона рублей вырастет поддержка алтайских фермеров в 2024 году</w:t>
      </w:r>
      <w:bookmarkEnd w:id="0"/>
    </w:p>
    <w:p w:rsidR="00BD0F75" w:rsidRPr="00DD166E" w:rsidRDefault="00DD166E">
      <w:pPr>
        <w:jc w:val="both"/>
        <w:rPr>
          <w:rFonts w:ascii="Times New Roman" w:hAnsi="Times New Roman" w:cs="Times New Roman"/>
        </w:rPr>
      </w:pPr>
      <w:r w:rsidRPr="00DD166E">
        <w:rPr>
          <w:rFonts w:ascii="Times New Roman" w:eastAsia="PT Astra Serif" w:hAnsi="Times New Roman" w:cs="Times New Roman"/>
          <w:sz w:val="26"/>
        </w:rPr>
        <w:t>В Алтайском крае в 1,6 раза ув</w:t>
      </w:r>
      <w:r w:rsidRPr="00DD166E">
        <w:rPr>
          <w:rFonts w:ascii="Times New Roman" w:eastAsia="PT Astra Serif" w:hAnsi="Times New Roman" w:cs="Times New Roman"/>
          <w:sz w:val="26"/>
        </w:rPr>
        <w:t xml:space="preserve">еличится господдержка фермеров. Гранты получат участники нацпроекта «Малое и среднее предпринимательство», реализующегося по решению Президента России Владимира Путина, на развитие </w:t>
      </w:r>
      <w:proofErr w:type="spellStart"/>
      <w:r w:rsidRPr="00DD166E">
        <w:rPr>
          <w:rFonts w:ascii="Times New Roman" w:eastAsia="PT Astra Serif" w:hAnsi="Times New Roman" w:cs="Times New Roman"/>
          <w:sz w:val="26"/>
        </w:rPr>
        <w:t>агростартапов</w:t>
      </w:r>
      <w:proofErr w:type="spellEnd"/>
      <w:r w:rsidRPr="00DD166E">
        <w:rPr>
          <w:rFonts w:ascii="Times New Roman" w:eastAsia="PT Astra Serif" w:hAnsi="Times New Roman" w:cs="Times New Roman"/>
          <w:sz w:val="26"/>
        </w:rPr>
        <w:t>, - сообщает Министерство сельского хозяйства Алтайского края.</w:t>
      </w:r>
    </w:p>
    <w:p w:rsidR="00BD0F75" w:rsidRPr="00DD166E" w:rsidRDefault="00DD166E">
      <w:pPr>
        <w:jc w:val="both"/>
        <w:rPr>
          <w:rFonts w:ascii="Times New Roman" w:hAnsi="Times New Roman" w:cs="Times New Roman"/>
        </w:rPr>
      </w:pPr>
      <w:r w:rsidRPr="00DD166E">
        <w:rPr>
          <w:rFonts w:ascii="Times New Roman" w:eastAsia="PT Astra Serif" w:hAnsi="Times New Roman" w:cs="Times New Roman"/>
          <w:sz w:val="26"/>
        </w:rPr>
        <w:t>На поддержку аграрных проектов в 2024 году направят 140 миллионов рублей. В прошлом году на эти цели было выделено 86 миллионов рублей.</w:t>
      </w:r>
    </w:p>
    <w:p w:rsidR="00BD0F75" w:rsidRPr="00DD166E" w:rsidRDefault="00DD166E">
      <w:pPr>
        <w:jc w:val="both"/>
        <w:rPr>
          <w:rFonts w:ascii="Times New Roman" w:hAnsi="Times New Roman" w:cs="Times New Roman"/>
        </w:rPr>
      </w:pPr>
      <w:r w:rsidRPr="00DD166E">
        <w:rPr>
          <w:rFonts w:ascii="Times New Roman" w:eastAsia="PT Astra Serif" w:hAnsi="Times New Roman" w:cs="Times New Roman"/>
          <w:sz w:val="26"/>
        </w:rPr>
        <w:t>Отметим, что приоритет отдаётся фермерам, которые объединяются в кооперативы.</w:t>
      </w:r>
    </w:p>
    <w:p w:rsidR="00BD0F75" w:rsidRPr="00DD166E" w:rsidRDefault="00DD166E">
      <w:pPr>
        <w:jc w:val="both"/>
        <w:rPr>
          <w:rFonts w:ascii="Times New Roman" w:eastAsia="PT Astra Serif" w:hAnsi="Times New Roman" w:cs="Times New Roman"/>
          <w:sz w:val="26"/>
        </w:rPr>
      </w:pPr>
      <w:r w:rsidRPr="00DD166E">
        <w:rPr>
          <w:rFonts w:ascii="Times New Roman" w:eastAsia="PT Astra Serif" w:hAnsi="Times New Roman" w:cs="Times New Roman"/>
          <w:sz w:val="26"/>
        </w:rPr>
        <w:t xml:space="preserve">За время реализации нацпроекта в регионе </w:t>
      </w:r>
      <w:r w:rsidRPr="00DD166E">
        <w:rPr>
          <w:rFonts w:ascii="Times New Roman" w:eastAsia="PT Astra Serif" w:hAnsi="Times New Roman" w:cs="Times New Roman"/>
          <w:sz w:val="26"/>
        </w:rPr>
        <w:t>гранты получили 84 фермера и 7 кооперативов.</w:t>
      </w:r>
    </w:p>
    <w:p w:rsidR="00BD0F75" w:rsidRPr="00DD166E" w:rsidRDefault="00DD166E">
      <w:pPr>
        <w:jc w:val="both"/>
        <w:rPr>
          <w:rFonts w:ascii="Times New Roman" w:eastAsia="PT Astra Serif" w:hAnsi="Times New Roman" w:cs="Times New Roman"/>
          <w:b/>
          <w:sz w:val="26"/>
        </w:rPr>
      </w:pPr>
      <w:proofErr w:type="spellStart"/>
      <w:r w:rsidRPr="00DD166E">
        <w:rPr>
          <w:rFonts w:ascii="Times New Roman" w:eastAsia="PT Astra Serif" w:hAnsi="Times New Roman" w:cs="Times New Roman"/>
          <w:b/>
          <w:sz w:val="26"/>
        </w:rPr>
        <w:t>Справочно</w:t>
      </w:r>
      <w:proofErr w:type="spellEnd"/>
      <w:r w:rsidRPr="00DD166E">
        <w:rPr>
          <w:rFonts w:ascii="Times New Roman" w:eastAsia="PT Astra Serif" w:hAnsi="Times New Roman" w:cs="Times New Roman"/>
          <w:b/>
          <w:sz w:val="26"/>
        </w:rPr>
        <w:t>:</w:t>
      </w:r>
    </w:p>
    <w:p w:rsidR="00BD0F75" w:rsidRPr="00DD166E" w:rsidRDefault="00DD166E">
      <w:pPr>
        <w:jc w:val="both"/>
        <w:rPr>
          <w:rFonts w:ascii="Times New Roman" w:hAnsi="Times New Roman" w:cs="Times New Roman"/>
          <w:b/>
        </w:rPr>
      </w:pPr>
      <w:r w:rsidRPr="00DD166E">
        <w:rPr>
          <w:rFonts w:ascii="Times New Roman" w:eastAsia="PT Astra Serif" w:hAnsi="Times New Roman" w:cs="Times New Roman"/>
          <w:b/>
          <w:sz w:val="26"/>
        </w:rPr>
        <w:t>Грант «</w:t>
      </w:r>
      <w:proofErr w:type="spellStart"/>
      <w:r w:rsidRPr="00DD166E">
        <w:rPr>
          <w:rFonts w:ascii="Times New Roman" w:eastAsia="PT Astra Serif" w:hAnsi="Times New Roman" w:cs="Times New Roman"/>
          <w:b/>
          <w:sz w:val="26"/>
        </w:rPr>
        <w:t>Агростартап</w:t>
      </w:r>
      <w:proofErr w:type="spellEnd"/>
      <w:r w:rsidRPr="00DD166E">
        <w:rPr>
          <w:rFonts w:ascii="Times New Roman" w:eastAsia="PT Astra Serif" w:hAnsi="Times New Roman" w:cs="Times New Roman"/>
          <w:b/>
          <w:sz w:val="26"/>
        </w:rPr>
        <w:t>»</w:t>
      </w:r>
    </w:p>
    <w:p w:rsidR="00BD0F75" w:rsidRPr="00DD166E" w:rsidRDefault="00DD166E">
      <w:pPr>
        <w:jc w:val="both"/>
        <w:rPr>
          <w:rFonts w:ascii="Times New Roman" w:hAnsi="Times New Roman" w:cs="Times New Roman"/>
        </w:rPr>
      </w:pPr>
      <w:r w:rsidRPr="00DD166E">
        <w:rPr>
          <w:rFonts w:ascii="Times New Roman" w:eastAsia="PT Astra Serif" w:hAnsi="Times New Roman" w:cs="Times New Roman"/>
          <w:sz w:val="26"/>
        </w:rPr>
        <w:t>Государственная программа развития сельского хозяйства и регулирования рынков сельскохозяйственной продукции, сырья и продовольствия.</w:t>
      </w:r>
    </w:p>
    <w:p w:rsidR="00BD0F75" w:rsidRPr="00DD166E" w:rsidRDefault="00DD166E">
      <w:pPr>
        <w:jc w:val="both"/>
        <w:rPr>
          <w:rFonts w:ascii="Times New Roman" w:hAnsi="Times New Roman" w:cs="Times New Roman"/>
        </w:rPr>
      </w:pPr>
      <w:r w:rsidRPr="00DD166E">
        <w:rPr>
          <w:rFonts w:ascii="Times New Roman" w:eastAsia="PT Astra Serif" w:hAnsi="Times New Roman" w:cs="Times New Roman"/>
          <w:sz w:val="26"/>
        </w:rPr>
        <w:t xml:space="preserve">Объем </w:t>
      </w:r>
      <w:proofErr w:type="spellStart"/>
      <w:r w:rsidRPr="00DD166E">
        <w:rPr>
          <w:rFonts w:ascii="Times New Roman" w:eastAsia="PT Astra Serif" w:hAnsi="Times New Roman" w:cs="Times New Roman"/>
          <w:sz w:val="26"/>
        </w:rPr>
        <w:t>грантовой</w:t>
      </w:r>
      <w:proofErr w:type="spellEnd"/>
      <w:r w:rsidRPr="00DD166E">
        <w:rPr>
          <w:rFonts w:ascii="Times New Roman" w:eastAsia="PT Astra Serif" w:hAnsi="Times New Roman" w:cs="Times New Roman"/>
          <w:sz w:val="26"/>
        </w:rPr>
        <w:t xml:space="preserve"> поддержки</w:t>
      </w:r>
    </w:p>
    <w:p w:rsidR="00BD0F75" w:rsidRPr="00DD166E" w:rsidRDefault="00DD166E">
      <w:pPr>
        <w:jc w:val="both"/>
        <w:rPr>
          <w:rFonts w:ascii="Times New Roman" w:hAnsi="Times New Roman" w:cs="Times New Roman"/>
        </w:rPr>
      </w:pPr>
      <w:r w:rsidRPr="00DD166E">
        <w:rPr>
          <w:rFonts w:ascii="Times New Roman" w:eastAsia="PT Astra Serif" w:hAnsi="Times New Roman" w:cs="Times New Roman"/>
          <w:sz w:val="26"/>
        </w:rPr>
        <w:t>Средства предоставля</w:t>
      </w:r>
      <w:r w:rsidRPr="00DD166E">
        <w:rPr>
          <w:rFonts w:ascii="Times New Roman" w:eastAsia="PT Astra Serif" w:hAnsi="Times New Roman" w:cs="Times New Roman"/>
          <w:sz w:val="26"/>
        </w:rPr>
        <w:t>ются на обеспечение части затрат по реализации проектов создания и (или) развития крестьянского (фермерского) хозяйства:</w:t>
      </w:r>
    </w:p>
    <w:p w:rsidR="00BD0F75" w:rsidRPr="00DD166E" w:rsidRDefault="00DD166E">
      <w:pPr>
        <w:jc w:val="both"/>
        <w:rPr>
          <w:rFonts w:ascii="Times New Roman" w:hAnsi="Times New Roman" w:cs="Times New Roman"/>
        </w:rPr>
      </w:pPr>
      <w:r w:rsidRPr="00DD166E">
        <w:rPr>
          <w:rFonts w:ascii="Times New Roman" w:eastAsia="PT Astra Serif" w:hAnsi="Times New Roman" w:cs="Times New Roman"/>
          <w:sz w:val="26"/>
        </w:rPr>
        <w:t xml:space="preserve">До 5 </w:t>
      </w:r>
      <w:proofErr w:type="gramStart"/>
      <w:r w:rsidRPr="00DD166E">
        <w:rPr>
          <w:rFonts w:ascii="Times New Roman" w:eastAsia="PT Astra Serif" w:hAnsi="Times New Roman" w:cs="Times New Roman"/>
          <w:sz w:val="26"/>
        </w:rPr>
        <w:t>млн</w:t>
      </w:r>
      <w:proofErr w:type="gramEnd"/>
      <w:r w:rsidRPr="00DD166E">
        <w:rPr>
          <w:rFonts w:ascii="Times New Roman" w:eastAsia="PT Astra Serif" w:hAnsi="Times New Roman" w:cs="Times New Roman"/>
          <w:sz w:val="26"/>
        </w:rPr>
        <w:t xml:space="preserve"> рублей (но не более 90% затрат) — разведение крупного рогатого скота мясного или молочного направлений продуктивности;</w:t>
      </w:r>
    </w:p>
    <w:p w:rsidR="00BD0F75" w:rsidRPr="00DD166E" w:rsidRDefault="00DD166E">
      <w:pPr>
        <w:jc w:val="both"/>
        <w:rPr>
          <w:rFonts w:ascii="Times New Roman" w:hAnsi="Times New Roman" w:cs="Times New Roman"/>
        </w:rPr>
      </w:pPr>
      <w:r w:rsidRPr="00DD166E">
        <w:rPr>
          <w:rFonts w:ascii="Times New Roman" w:eastAsia="PT Astra Serif" w:hAnsi="Times New Roman" w:cs="Times New Roman"/>
          <w:sz w:val="26"/>
        </w:rPr>
        <w:t xml:space="preserve">До 6 </w:t>
      </w:r>
      <w:proofErr w:type="gramStart"/>
      <w:r w:rsidRPr="00DD166E">
        <w:rPr>
          <w:rFonts w:ascii="Times New Roman" w:eastAsia="PT Astra Serif" w:hAnsi="Times New Roman" w:cs="Times New Roman"/>
          <w:sz w:val="26"/>
        </w:rPr>
        <w:t>млн</w:t>
      </w:r>
      <w:proofErr w:type="gramEnd"/>
      <w:r w:rsidRPr="00DD166E">
        <w:rPr>
          <w:rFonts w:ascii="Times New Roman" w:eastAsia="PT Astra Serif" w:hAnsi="Times New Roman" w:cs="Times New Roman"/>
          <w:sz w:val="26"/>
        </w:rPr>
        <w:t xml:space="preserve"> рублей (но не более 90% затрат) — разведение крупного рогатого скота мясного или молочного направлений продуктивности, в случае если предусмотрено использование части средств гранта «</w:t>
      </w:r>
      <w:proofErr w:type="spellStart"/>
      <w:r w:rsidRPr="00DD166E">
        <w:rPr>
          <w:rFonts w:ascii="Times New Roman" w:eastAsia="PT Astra Serif" w:hAnsi="Times New Roman" w:cs="Times New Roman"/>
          <w:sz w:val="26"/>
        </w:rPr>
        <w:t>Агростартап</w:t>
      </w:r>
      <w:proofErr w:type="spellEnd"/>
      <w:r w:rsidRPr="00DD166E">
        <w:rPr>
          <w:rFonts w:ascii="Times New Roman" w:eastAsia="PT Astra Serif" w:hAnsi="Times New Roman" w:cs="Times New Roman"/>
          <w:sz w:val="26"/>
        </w:rPr>
        <w:t>» на цели формирования неделимого фонда сельскохозяйс</w:t>
      </w:r>
      <w:r w:rsidRPr="00DD166E">
        <w:rPr>
          <w:rFonts w:ascii="Times New Roman" w:eastAsia="PT Astra Serif" w:hAnsi="Times New Roman" w:cs="Times New Roman"/>
          <w:sz w:val="26"/>
        </w:rPr>
        <w:t>твенного потребительского кооператива, членом которого является указанное крестьянское (фермерское) хозяйство;</w:t>
      </w:r>
    </w:p>
    <w:p w:rsidR="00BD0F75" w:rsidRPr="00DD166E" w:rsidRDefault="00DD166E">
      <w:pPr>
        <w:jc w:val="both"/>
        <w:rPr>
          <w:rFonts w:ascii="Times New Roman" w:hAnsi="Times New Roman" w:cs="Times New Roman"/>
        </w:rPr>
      </w:pPr>
      <w:r w:rsidRPr="00DD166E">
        <w:rPr>
          <w:rFonts w:ascii="Times New Roman" w:eastAsia="PT Astra Serif" w:hAnsi="Times New Roman" w:cs="Times New Roman"/>
          <w:sz w:val="26"/>
        </w:rPr>
        <w:t xml:space="preserve">До 3 </w:t>
      </w:r>
      <w:proofErr w:type="gramStart"/>
      <w:r w:rsidRPr="00DD166E">
        <w:rPr>
          <w:rFonts w:ascii="Times New Roman" w:eastAsia="PT Astra Serif" w:hAnsi="Times New Roman" w:cs="Times New Roman"/>
          <w:sz w:val="26"/>
        </w:rPr>
        <w:t>млн</w:t>
      </w:r>
      <w:proofErr w:type="gramEnd"/>
      <w:r w:rsidRPr="00DD166E">
        <w:rPr>
          <w:rFonts w:ascii="Times New Roman" w:eastAsia="PT Astra Serif" w:hAnsi="Times New Roman" w:cs="Times New Roman"/>
          <w:sz w:val="26"/>
        </w:rPr>
        <w:t xml:space="preserve"> рублей (но не более 90% затрат) — по иным направлениям проекта создания и (или) развития крестьянского (фермерского) хозяйства;</w:t>
      </w:r>
    </w:p>
    <w:p w:rsidR="00BD0F75" w:rsidRPr="00DD166E" w:rsidRDefault="00DD166E">
      <w:pPr>
        <w:jc w:val="both"/>
        <w:rPr>
          <w:rFonts w:ascii="Times New Roman" w:hAnsi="Times New Roman" w:cs="Times New Roman"/>
        </w:rPr>
      </w:pPr>
      <w:r w:rsidRPr="00DD166E">
        <w:rPr>
          <w:rFonts w:ascii="Times New Roman" w:eastAsia="PT Astra Serif" w:hAnsi="Times New Roman" w:cs="Times New Roman"/>
          <w:sz w:val="26"/>
        </w:rPr>
        <w:t xml:space="preserve">До 4 </w:t>
      </w:r>
      <w:proofErr w:type="gramStart"/>
      <w:r w:rsidRPr="00DD166E">
        <w:rPr>
          <w:rFonts w:ascii="Times New Roman" w:eastAsia="PT Astra Serif" w:hAnsi="Times New Roman" w:cs="Times New Roman"/>
          <w:sz w:val="26"/>
        </w:rPr>
        <w:t>млн</w:t>
      </w:r>
      <w:proofErr w:type="gramEnd"/>
      <w:r w:rsidRPr="00DD166E">
        <w:rPr>
          <w:rFonts w:ascii="Times New Roman" w:eastAsia="PT Astra Serif" w:hAnsi="Times New Roman" w:cs="Times New Roman"/>
          <w:sz w:val="26"/>
        </w:rPr>
        <w:t xml:space="preserve"> рублей (но не более 90% затрат) — по иным направлениям проекта создания и (или) развития крестьянского (фермерского) хозяйства, в случае если предусмотрено использование части средств гранта «</w:t>
      </w:r>
      <w:proofErr w:type="spellStart"/>
      <w:r w:rsidRPr="00DD166E">
        <w:rPr>
          <w:rFonts w:ascii="Times New Roman" w:eastAsia="PT Astra Serif" w:hAnsi="Times New Roman" w:cs="Times New Roman"/>
          <w:sz w:val="26"/>
        </w:rPr>
        <w:t>Агростартап</w:t>
      </w:r>
      <w:proofErr w:type="spellEnd"/>
      <w:r w:rsidRPr="00DD166E">
        <w:rPr>
          <w:rFonts w:ascii="Times New Roman" w:eastAsia="PT Astra Serif" w:hAnsi="Times New Roman" w:cs="Times New Roman"/>
          <w:sz w:val="26"/>
        </w:rPr>
        <w:t>» на цели формирования неделимого фонда сельскохозяй</w:t>
      </w:r>
      <w:r w:rsidRPr="00DD166E">
        <w:rPr>
          <w:rFonts w:ascii="Times New Roman" w:eastAsia="PT Astra Serif" w:hAnsi="Times New Roman" w:cs="Times New Roman"/>
          <w:sz w:val="26"/>
        </w:rPr>
        <w:t xml:space="preserve">ственного потребительского </w:t>
      </w:r>
      <w:r w:rsidRPr="00DD166E">
        <w:rPr>
          <w:rFonts w:ascii="Times New Roman" w:eastAsia="PT Astra Serif" w:hAnsi="Times New Roman" w:cs="Times New Roman"/>
          <w:sz w:val="26"/>
        </w:rPr>
        <w:lastRenderedPageBreak/>
        <w:t>кооператива, членом которого является указанное крестьянское (фермерское) хозяйство.</w:t>
      </w:r>
    </w:p>
    <w:p w:rsidR="00BD0F75" w:rsidRPr="00DD166E" w:rsidRDefault="00BD0F75">
      <w:pPr>
        <w:jc w:val="both"/>
        <w:rPr>
          <w:rFonts w:ascii="Times New Roman" w:hAnsi="Times New Roman" w:cs="Times New Roman"/>
        </w:rPr>
      </w:pPr>
    </w:p>
    <w:p w:rsidR="00BD0F75" w:rsidRPr="00DD166E" w:rsidRDefault="00BD0F75">
      <w:pPr>
        <w:jc w:val="both"/>
        <w:rPr>
          <w:rFonts w:ascii="Times New Roman" w:hAnsi="Times New Roman" w:cs="Times New Roman"/>
        </w:rPr>
      </w:pPr>
    </w:p>
    <w:p w:rsidR="00BD0F75" w:rsidRPr="00DD166E" w:rsidRDefault="00DD166E">
      <w:pPr>
        <w:jc w:val="both"/>
        <w:rPr>
          <w:rFonts w:ascii="Times New Roman" w:hAnsi="Times New Roman" w:cs="Times New Roman"/>
        </w:rPr>
      </w:pPr>
      <w:r w:rsidRPr="00DD166E">
        <w:rPr>
          <w:rFonts w:ascii="Times New Roman" w:eastAsia="PT Astra Serif" w:hAnsi="Times New Roman" w:cs="Times New Roman"/>
          <w:sz w:val="26"/>
        </w:rPr>
        <w:t>Получатели поддержки:</w:t>
      </w:r>
    </w:p>
    <w:p w:rsidR="00BD0F75" w:rsidRPr="00DD166E" w:rsidRDefault="00DD166E">
      <w:pPr>
        <w:jc w:val="both"/>
        <w:rPr>
          <w:rFonts w:ascii="Times New Roman" w:hAnsi="Times New Roman" w:cs="Times New Roman"/>
        </w:rPr>
      </w:pPr>
      <w:r w:rsidRPr="00DD166E">
        <w:rPr>
          <w:rFonts w:ascii="Times New Roman" w:eastAsia="PT Astra Serif" w:hAnsi="Times New Roman" w:cs="Times New Roman"/>
          <w:sz w:val="26"/>
        </w:rPr>
        <w:t>Крестьянские (фермерские) хозяйства;</w:t>
      </w:r>
    </w:p>
    <w:p w:rsidR="00BD0F75" w:rsidRPr="00DD166E" w:rsidRDefault="00DD166E">
      <w:pPr>
        <w:jc w:val="both"/>
        <w:rPr>
          <w:rFonts w:ascii="Times New Roman" w:eastAsia="PT Astra Serif" w:hAnsi="Times New Roman" w:cs="Times New Roman"/>
          <w:sz w:val="26"/>
        </w:rPr>
      </w:pPr>
      <w:r w:rsidRPr="00DD166E">
        <w:rPr>
          <w:rFonts w:ascii="Times New Roman" w:eastAsia="PT Astra Serif" w:hAnsi="Times New Roman" w:cs="Times New Roman"/>
          <w:sz w:val="26"/>
        </w:rPr>
        <w:t>Индивидуальные предприниматели, являющиеся главой КФХ, зарегистрированные гражданин</w:t>
      </w:r>
      <w:r w:rsidRPr="00DD166E">
        <w:rPr>
          <w:rFonts w:ascii="Times New Roman" w:eastAsia="PT Astra Serif" w:hAnsi="Times New Roman" w:cs="Times New Roman"/>
          <w:sz w:val="26"/>
        </w:rPr>
        <w:t>ом Российской Федерации на сельской территории или на территории сельской агломерации субъекта Российской Федерации.</w:t>
      </w:r>
    </w:p>
    <w:p w:rsidR="00BD0F75" w:rsidRPr="00DD166E" w:rsidRDefault="00DD166E">
      <w:pPr>
        <w:jc w:val="both"/>
        <w:rPr>
          <w:rFonts w:ascii="Times New Roman" w:eastAsia="PT Astra Serif" w:hAnsi="Times New Roman" w:cs="Times New Roman"/>
          <w:sz w:val="26"/>
        </w:rPr>
      </w:pPr>
      <w:r w:rsidRPr="00DD166E">
        <w:rPr>
          <w:rFonts w:ascii="Times New Roman" w:eastAsia="PT Astra Serif" w:hAnsi="Times New Roman" w:cs="Times New Roman"/>
          <w:sz w:val="26"/>
        </w:rPr>
        <w:t>Получить подробную и актуальную информацию о существующих мерах поддержки, ознакомиться с нормативными правовыми актами можно на официально</w:t>
      </w:r>
      <w:r w:rsidRPr="00DD166E">
        <w:rPr>
          <w:rFonts w:ascii="Times New Roman" w:eastAsia="PT Astra Serif" w:hAnsi="Times New Roman" w:cs="Times New Roman"/>
          <w:sz w:val="26"/>
        </w:rPr>
        <w:t>м сайте Министерства сельского хозяйства Алтайского края: https://altagro22.ru/gossupport/gospodderzhka-2020/ и по телефонам: +7 (3852) 65-82-01, 65-82-03.</w:t>
      </w:r>
    </w:p>
    <w:p w:rsidR="00BD0F75" w:rsidRPr="00DD166E" w:rsidRDefault="00BD0F75">
      <w:pPr>
        <w:jc w:val="both"/>
        <w:rPr>
          <w:rFonts w:ascii="Times New Roman" w:hAnsi="Times New Roman" w:cs="Times New Roman"/>
        </w:rPr>
      </w:pPr>
    </w:p>
    <w:sectPr w:rsidR="00BD0F75" w:rsidRPr="00DD166E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75" w:rsidRDefault="00DD166E">
      <w:pPr>
        <w:spacing w:after="0" w:line="240" w:lineRule="auto"/>
      </w:pPr>
      <w:r>
        <w:separator/>
      </w:r>
    </w:p>
  </w:endnote>
  <w:endnote w:type="continuationSeparator" w:id="0">
    <w:p w:rsidR="00BD0F75" w:rsidRDefault="00DD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Monplesir script"/>
    <w:charset w:val="00"/>
    <w:family w:val="auto"/>
    <w:pitch w:val="default"/>
  </w:font>
  <w:font w:name="PT Astra Serif">
    <w:altName w:val="Monplesir script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75" w:rsidRDefault="00DD166E">
      <w:pPr>
        <w:spacing w:after="0" w:line="240" w:lineRule="auto"/>
      </w:pPr>
      <w:r>
        <w:separator/>
      </w:r>
    </w:p>
  </w:footnote>
  <w:footnote w:type="continuationSeparator" w:id="0">
    <w:p w:rsidR="00BD0F75" w:rsidRDefault="00DD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44A"/>
    <w:multiLevelType w:val="hybridMultilevel"/>
    <w:tmpl w:val="6922AE18"/>
    <w:lvl w:ilvl="0" w:tplc="6D46780C">
      <w:start w:val="1"/>
      <w:numFmt w:val="decimal"/>
      <w:lvlText w:val="%1."/>
      <w:lvlJc w:val="left"/>
    </w:lvl>
    <w:lvl w:ilvl="1" w:tplc="D9DC8AA2">
      <w:start w:val="1"/>
      <w:numFmt w:val="lowerLetter"/>
      <w:lvlText w:val="%2."/>
      <w:lvlJc w:val="left"/>
      <w:pPr>
        <w:ind w:left="1440" w:hanging="360"/>
      </w:pPr>
    </w:lvl>
    <w:lvl w:ilvl="2" w:tplc="CDC4502C">
      <w:start w:val="1"/>
      <w:numFmt w:val="lowerRoman"/>
      <w:lvlText w:val="%3."/>
      <w:lvlJc w:val="right"/>
      <w:pPr>
        <w:ind w:left="2160" w:hanging="180"/>
      </w:pPr>
    </w:lvl>
    <w:lvl w:ilvl="3" w:tplc="2848BE20">
      <w:start w:val="1"/>
      <w:numFmt w:val="decimal"/>
      <w:lvlText w:val="%4."/>
      <w:lvlJc w:val="left"/>
      <w:pPr>
        <w:ind w:left="2880" w:hanging="360"/>
      </w:pPr>
    </w:lvl>
    <w:lvl w:ilvl="4" w:tplc="71181F50">
      <w:start w:val="1"/>
      <w:numFmt w:val="lowerLetter"/>
      <w:lvlText w:val="%5."/>
      <w:lvlJc w:val="left"/>
      <w:pPr>
        <w:ind w:left="3600" w:hanging="360"/>
      </w:pPr>
    </w:lvl>
    <w:lvl w:ilvl="5" w:tplc="CA38471E">
      <w:start w:val="1"/>
      <w:numFmt w:val="lowerRoman"/>
      <w:lvlText w:val="%6."/>
      <w:lvlJc w:val="right"/>
      <w:pPr>
        <w:ind w:left="4320" w:hanging="180"/>
      </w:pPr>
    </w:lvl>
    <w:lvl w:ilvl="6" w:tplc="DC02D6C2">
      <w:start w:val="1"/>
      <w:numFmt w:val="decimal"/>
      <w:lvlText w:val="%7."/>
      <w:lvlJc w:val="left"/>
      <w:pPr>
        <w:ind w:left="5040" w:hanging="360"/>
      </w:pPr>
    </w:lvl>
    <w:lvl w:ilvl="7" w:tplc="64C8DF16">
      <w:start w:val="1"/>
      <w:numFmt w:val="lowerLetter"/>
      <w:lvlText w:val="%8."/>
      <w:lvlJc w:val="left"/>
      <w:pPr>
        <w:ind w:left="5760" w:hanging="360"/>
      </w:pPr>
    </w:lvl>
    <w:lvl w:ilvl="8" w:tplc="D0A014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4381"/>
    <w:multiLevelType w:val="hybridMultilevel"/>
    <w:tmpl w:val="D2EE9612"/>
    <w:lvl w:ilvl="0" w:tplc="AAFAB44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4924605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7DA0C09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1A5489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4710BFC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09B6F84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1D68760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3886F29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7BF848C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2">
    <w:nsid w:val="1B3B607B"/>
    <w:multiLevelType w:val="hybridMultilevel"/>
    <w:tmpl w:val="0D9A3F0E"/>
    <w:lvl w:ilvl="0" w:tplc="7F6CAF1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08C4C5C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5190605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5E7AD1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5A616B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28CC7F7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67B63E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BD8513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30BCF29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3">
    <w:nsid w:val="23523FAE"/>
    <w:multiLevelType w:val="hybridMultilevel"/>
    <w:tmpl w:val="742E8CFA"/>
    <w:lvl w:ilvl="0" w:tplc="B8FACDB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4"/>
      </w:rPr>
    </w:lvl>
    <w:lvl w:ilvl="1" w:tplc="A8C04F6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4"/>
      </w:rPr>
    </w:lvl>
    <w:lvl w:ilvl="2" w:tplc="FECA52C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4"/>
      </w:rPr>
    </w:lvl>
    <w:lvl w:ilvl="3" w:tplc="0A1297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4"/>
      </w:rPr>
    </w:lvl>
    <w:lvl w:ilvl="4" w:tplc="23C4742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4"/>
      </w:rPr>
    </w:lvl>
    <w:lvl w:ilvl="5" w:tplc="88AEDF0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4"/>
      </w:rPr>
    </w:lvl>
    <w:lvl w:ilvl="6" w:tplc="E2CE91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4"/>
      </w:rPr>
    </w:lvl>
    <w:lvl w:ilvl="7" w:tplc="059213B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4"/>
      </w:rPr>
    </w:lvl>
    <w:lvl w:ilvl="8" w:tplc="BF96761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4"/>
      </w:rPr>
    </w:lvl>
  </w:abstractNum>
  <w:abstractNum w:abstractNumId="4">
    <w:nsid w:val="6BCC41FA"/>
    <w:multiLevelType w:val="hybridMultilevel"/>
    <w:tmpl w:val="CB46B4A2"/>
    <w:lvl w:ilvl="0" w:tplc="27A654AC">
      <w:start w:val="1"/>
      <w:numFmt w:val="decimal"/>
      <w:lvlText w:val="%1."/>
      <w:lvlJc w:val="right"/>
      <w:pPr>
        <w:ind w:left="709" w:hanging="360"/>
      </w:pPr>
    </w:lvl>
    <w:lvl w:ilvl="1" w:tplc="B248E8CE">
      <w:start w:val="1"/>
      <w:numFmt w:val="decimal"/>
      <w:lvlText w:val="%2."/>
      <w:lvlJc w:val="right"/>
      <w:pPr>
        <w:ind w:left="1429" w:hanging="360"/>
      </w:pPr>
    </w:lvl>
    <w:lvl w:ilvl="2" w:tplc="EEA843DE">
      <w:start w:val="1"/>
      <w:numFmt w:val="decimal"/>
      <w:lvlText w:val="%3."/>
      <w:lvlJc w:val="right"/>
      <w:pPr>
        <w:ind w:left="2149" w:hanging="180"/>
      </w:pPr>
    </w:lvl>
    <w:lvl w:ilvl="3" w:tplc="F412EFD4">
      <w:start w:val="1"/>
      <w:numFmt w:val="decimal"/>
      <w:lvlText w:val="%4."/>
      <w:lvlJc w:val="right"/>
      <w:pPr>
        <w:ind w:left="2869" w:hanging="360"/>
      </w:pPr>
    </w:lvl>
    <w:lvl w:ilvl="4" w:tplc="47A4CF9A">
      <w:start w:val="1"/>
      <w:numFmt w:val="decimal"/>
      <w:lvlText w:val="%5."/>
      <w:lvlJc w:val="right"/>
      <w:pPr>
        <w:ind w:left="3589" w:hanging="360"/>
      </w:pPr>
    </w:lvl>
    <w:lvl w:ilvl="5" w:tplc="EAC88BDC">
      <w:start w:val="1"/>
      <w:numFmt w:val="decimal"/>
      <w:lvlText w:val="%6."/>
      <w:lvlJc w:val="right"/>
      <w:pPr>
        <w:ind w:left="4309" w:hanging="180"/>
      </w:pPr>
    </w:lvl>
    <w:lvl w:ilvl="6" w:tplc="15387036">
      <w:start w:val="1"/>
      <w:numFmt w:val="decimal"/>
      <w:lvlText w:val="%7."/>
      <w:lvlJc w:val="right"/>
      <w:pPr>
        <w:ind w:left="5029" w:hanging="360"/>
      </w:pPr>
    </w:lvl>
    <w:lvl w:ilvl="7" w:tplc="29EEF530">
      <w:start w:val="1"/>
      <w:numFmt w:val="decimal"/>
      <w:lvlText w:val="%8."/>
      <w:lvlJc w:val="right"/>
      <w:pPr>
        <w:ind w:left="5749" w:hanging="360"/>
      </w:pPr>
    </w:lvl>
    <w:lvl w:ilvl="8" w:tplc="E5E2A526">
      <w:start w:val="1"/>
      <w:numFmt w:val="decimal"/>
      <w:lvlText w:val="%9."/>
      <w:lvlJc w:val="right"/>
      <w:pPr>
        <w:ind w:left="6469" w:hanging="180"/>
      </w:pPr>
    </w:lvl>
  </w:abstractNum>
  <w:abstractNum w:abstractNumId="5">
    <w:nsid w:val="77107F4B"/>
    <w:multiLevelType w:val="hybridMultilevel"/>
    <w:tmpl w:val="68B42A82"/>
    <w:lvl w:ilvl="0" w:tplc="32D6CCB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9780A4C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1CF89D9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C1BAAD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736726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AAE6E80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E9620D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96A26F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5CD4A71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75"/>
    <w:rsid w:val="00BD0F75"/>
    <w:rsid w:val="00D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c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tsm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User_501</dc:creator>
  <cp:keywords/>
  <dc:description/>
  <cp:lastModifiedBy>DNA7 X64</cp:lastModifiedBy>
  <cp:revision>80</cp:revision>
  <dcterms:created xsi:type="dcterms:W3CDTF">2022-08-03T09:59:00Z</dcterms:created>
  <dcterms:modified xsi:type="dcterms:W3CDTF">2024-02-29T08:52:00Z</dcterms:modified>
</cp:coreProperties>
</file>