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FE02E4" w:rsidRDefault="00FE02E4" w:rsidP="00633D71">
      <w:pPr>
        <w:autoSpaceDE w:val="0"/>
        <w:autoSpaceDN w:val="0"/>
        <w:adjustRightInd w:val="0"/>
      </w:pPr>
    </w:p>
    <w:p w:rsidR="00EB0280" w:rsidRPr="00EB0280" w:rsidRDefault="00EB0280" w:rsidP="00EB0280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EB0280">
        <w:rPr>
          <w:b/>
          <w:bCs/>
          <w:kern w:val="36"/>
        </w:rPr>
        <w:t>Сроки ожидания оказания медицинской помощи по ОМС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Программой государственных </w:t>
      </w:r>
      <w:r w:rsidRPr="00EB0280">
        <w:rPr>
          <w:color w:val="000000"/>
        </w:rPr>
        <w:t>гарантий бесплатного оказания гражданам медицинской помощи</w:t>
      </w:r>
      <w:r w:rsidRPr="00EB0280">
        <w:t xml:space="preserve"> для разных видов и форм оказания бесплатной медицинской помощи по ОМС предусмотрены разные сроки, в которые ее можно получить.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Безотлагательно оказывается медицинская помощь в экстренной форме.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До 20 минут – время, за которое бригада скорой медицинской помощи должна доехать с момента вызова до пациента для оказания скорой медицинской экстренной помощи.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В территориальных программах госгарантий время </w:t>
      </w:r>
      <w:proofErr w:type="spellStart"/>
      <w:r w:rsidRPr="00EB0280">
        <w:t>доезда</w:t>
      </w:r>
      <w:proofErr w:type="spellEnd"/>
      <w:r w:rsidRPr="00EB0280"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Срок ожидания первичной медико-санитарной помощи в неотложной форме не должен превышать 2 часа с момента обращения пациента в медицинскую организацию.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Максимум 24 часа – срок ожидания приема терапевта, участкового педиатра и врача общей практики не должен превышать суток с момента обращения пациента в медицинскую организацию.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Не более 3 рабочих дней – срок с момента постановки диагноза онкологического заболевания и до момента установления диспансерного наблюдения врача-онколога за пациентом с выявленной онкологией.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7 рабочих дней – срок проведения диагностических инструментальных и лабораторных исследований в случае подозрения на онкологические заболевания со дня назначения исследования.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proofErr w:type="gramStart"/>
      <w:r w:rsidRPr="00EB0280">
        <w:t>От 7 до 14 рабочих дней – сроки ожидания оказания специализированной медицинской помощи (кроме высокотехнологичной),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  <w:proofErr w:type="gramEnd"/>
      <w:r w:rsidRPr="00EB0280">
        <w:t xml:space="preserve"> Для пациентов с онкологическими заболеваниями этот срок сокращается до 7 рабочих дней с момента гистологической верификации опухоли или с момента установления предварительного диагноза заболевания (состояния).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14 рабочих дней с момента обращения или назначения установлен срок </w:t>
      </w:r>
      <w:proofErr w:type="gramStart"/>
      <w:r w:rsidRPr="00EB0280">
        <w:t>для</w:t>
      </w:r>
      <w:proofErr w:type="gramEnd"/>
      <w:r w:rsidRPr="00EB0280">
        <w:t xml:space="preserve">: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- проведения консультаций врачей-специалистов,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- проведения диагностических инструментальных и лабораторных исследований при оказании первичной медико-санитарной помощи,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lastRenderedPageBreak/>
        <w:t xml:space="preserve">проведения КТ, МРТ и ангиографии при оказании первичной медико-санитарной помощи.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В случае подозрения на онкологические заболевания этот срок сокращается до 3 рабочих дней.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При выявлении злокачественного новообразования лечащий врач направляет пациента в специализированную медицинскую организацию по онкологии для оказания специализированной медицинской помощи в установленные Программой госгарантий сроки. </w:t>
      </w:r>
    </w:p>
    <w:p w:rsidR="00EB0280" w:rsidRPr="00EB0280" w:rsidRDefault="00EB0280" w:rsidP="00EB0280">
      <w:pPr>
        <w:spacing w:before="100" w:beforeAutospacing="1" w:after="100" w:afterAutospacing="1"/>
        <w:jc w:val="both"/>
      </w:pPr>
      <w:r w:rsidRPr="00EB0280"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пациентов о сроках ожидания в доступной форме. </w:t>
      </w:r>
    </w:p>
    <w:p w:rsidR="00EB0280" w:rsidRPr="00EB0280" w:rsidRDefault="00EB0280" w:rsidP="00EB0280">
      <w:pPr>
        <w:jc w:val="both"/>
      </w:pPr>
      <w:r w:rsidRPr="00EB0280">
        <w:rPr>
          <w:b/>
          <w:bCs/>
        </w:rPr>
        <w:t>Проконсультироваться по вопросам обязательного медицинского страхования, оказания медицинской помощи можно по телефонам «горячей линии»  </w:t>
      </w:r>
      <w:proofErr w:type="gramStart"/>
      <w:r w:rsidRPr="00EB0280">
        <w:rPr>
          <w:b/>
          <w:bCs/>
        </w:rPr>
        <w:t>Контакт-центра</w:t>
      </w:r>
      <w:proofErr w:type="gramEnd"/>
      <w:r w:rsidRPr="00EB0280">
        <w:rPr>
          <w:b/>
          <w:bCs/>
        </w:rPr>
        <w:t xml:space="preserve"> в сфере ОМС:</w:t>
      </w:r>
    </w:p>
    <w:p w:rsidR="00EB0280" w:rsidRPr="00EB0280" w:rsidRDefault="00EB0280" w:rsidP="00EB0280">
      <w:pPr>
        <w:shd w:val="clear" w:color="auto" w:fill="FFFFFF"/>
        <w:spacing w:before="100" w:beforeAutospacing="1" w:after="100" w:afterAutospacing="1"/>
        <w:jc w:val="both"/>
      </w:pPr>
      <w:r w:rsidRPr="00EB0280">
        <w:rPr>
          <w:b/>
          <w:bCs/>
        </w:rPr>
        <w:t>Территориальный фонд ОМС Алтайского края 8-800-775-85-65</w:t>
      </w:r>
      <w:r w:rsidRPr="00EB0280">
        <w:t xml:space="preserve"> (звонок бесплатный). </w:t>
      </w:r>
    </w:p>
    <w:p w:rsidR="00EB0280" w:rsidRPr="00EB0280" w:rsidRDefault="00EB0280" w:rsidP="00EB0280">
      <w:pPr>
        <w:shd w:val="clear" w:color="auto" w:fill="FFFFFF"/>
        <w:spacing w:before="100" w:beforeAutospacing="1" w:after="100" w:afterAutospacing="1"/>
        <w:jc w:val="both"/>
      </w:pPr>
      <w:r w:rsidRPr="00EB0280">
        <w:rPr>
          <w:b/>
          <w:bCs/>
        </w:rPr>
        <w:t xml:space="preserve">Алтайский филиал ООО «СМК РЕСО-Мед» </w:t>
      </w:r>
      <w:r w:rsidRPr="00EB0280">
        <w:t xml:space="preserve">тел. </w:t>
      </w:r>
      <w:r w:rsidRPr="00EB0280">
        <w:rPr>
          <w:b/>
          <w:bCs/>
        </w:rPr>
        <w:t>55-67-67, 8-800-200-92-04</w:t>
      </w:r>
      <w:r w:rsidRPr="00EB0280">
        <w:t xml:space="preserve"> (круглосуточно, звонок бесплатный)</w:t>
      </w:r>
    </w:p>
    <w:p w:rsidR="00EB0280" w:rsidRPr="00EB0280" w:rsidRDefault="00EB0280" w:rsidP="00EB0280">
      <w:pPr>
        <w:shd w:val="clear" w:color="auto" w:fill="FFFFFF"/>
        <w:spacing w:before="100" w:beforeAutospacing="1" w:after="100" w:afterAutospacing="1"/>
        <w:jc w:val="both"/>
      </w:pPr>
      <w:r w:rsidRPr="00EB0280">
        <w:rPr>
          <w:b/>
          <w:bCs/>
        </w:rPr>
        <w:t xml:space="preserve">филиал ООО «Капитал МС» в Алтайском крае </w:t>
      </w:r>
      <w:r w:rsidRPr="00EB0280">
        <w:t xml:space="preserve">тел. </w:t>
      </w:r>
      <w:r w:rsidRPr="00EB0280">
        <w:rPr>
          <w:b/>
          <w:bCs/>
        </w:rPr>
        <w:t>20-28-22, 8-800-100-81-02</w:t>
      </w:r>
      <w:r w:rsidRPr="00EB0280">
        <w:t xml:space="preserve"> (круглосуточно, звонок бесплатный)</w:t>
      </w:r>
    </w:p>
    <w:p w:rsidR="00177D59" w:rsidRPr="00CC0228" w:rsidRDefault="00CC0228" w:rsidP="00CC0228">
      <w:pPr>
        <w:spacing w:before="100" w:beforeAutospacing="1"/>
        <w:jc w:val="both"/>
      </w:pPr>
      <w:bookmarkStart w:id="0" w:name="_GoBack"/>
      <w:bookmarkEnd w:id="0"/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F3132"/>
    <w:rsid w:val="00484EDC"/>
    <w:rsid w:val="0057686F"/>
    <w:rsid w:val="005948FE"/>
    <w:rsid w:val="00623908"/>
    <w:rsid w:val="00633D71"/>
    <w:rsid w:val="00684FE7"/>
    <w:rsid w:val="00691F8B"/>
    <w:rsid w:val="008651BB"/>
    <w:rsid w:val="008664A5"/>
    <w:rsid w:val="008C5240"/>
    <w:rsid w:val="008C64F9"/>
    <w:rsid w:val="00905CD6"/>
    <w:rsid w:val="009C7840"/>
    <w:rsid w:val="009D67AC"/>
    <w:rsid w:val="00C074FE"/>
    <w:rsid w:val="00CC0228"/>
    <w:rsid w:val="00CC12C7"/>
    <w:rsid w:val="00CF6498"/>
    <w:rsid w:val="00D176EC"/>
    <w:rsid w:val="00D56DCA"/>
    <w:rsid w:val="00D96646"/>
    <w:rsid w:val="00E33E8F"/>
    <w:rsid w:val="00EB0280"/>
    <w:rsid w:val="00F22C25"/>
    <w:rsid w:val="00FA20D3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15</cp:revision>
  <dcterms:created xsi:type="dcterms:W3CDTF">2019-02-05T07:19:00Z</dcterms:created>
  <dcterms:modified xsi:type="dcterms:W3CDTF">2023-03-07T08:52:00Z</dcterms:modified>
</cp:coreProperties>
</file>