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CA64C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417373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17373">
        <w:rPr>
          <w:rFonts w:ascii="Times New Roman" w:hAnsi="Times New Roman" w:cs="Times New Roman"/>
          <w:bCs/>
          <w:sz w:val="28"/>
          <w:szCs w:val="28"/>
        </w:rPr>
        <w:t>.2023</w:t>
      </w:r>
    </w:p>
    <w:p w:rsidR="00C36D85" w:rsidRP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цикл государственной кадастровой оценки</w:t>
      </w:r>
    </w:p>
    <w:p w:rsidR="00042753" w:rsidRPr="00417373" w:rsidRDefault="00373228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законодательством в 2022 году на территории Российской Федерации проводилась кадастровая оценка земельных участков, а в 2023 году проводится государственная кадастровая оценка зданий, сооружений, помещений. Переход на единый цикл оценочных работ позволит определять кадастровую стоимость на одну дату по всей территории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государственная кадастровая оценка будет проводиться в соответствии с периодичностью, установленной Федеральным законом «О государственной кадастровой оценке», в котором указано, что о</w:t>
      </w:r>
      <w:r w:rsidRPr="00C36D85">
        <w:rPr>
          <w:rFonts w:ascii="Times New Roman" w:eastAsia="Calibri" w:hAnsi="Times New Roman" w:cs="Times New Roman"/>
          <w:sz w:val="28"/>
          <w:szCs w:val="28"/>
        </w:rPr>
        <w:t>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положений федерального законодательства Управлением имущественных отношений Алтайского края было принято распоряжение о проведении в 2023 году в крае государственной кадастровой оценки объектов недвижимости, не являющихся земельными участками, учтенных в Едином государственном реестре недвижимости на территории Алтайского края.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кадастровой оценки должно быть выполнено определение кадастровой стоимости более 1,5 млн. объектов недвижимости (зданий, строений, сооружений, помещений, объектов незавершенного строительства).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На территории Алтайского края государственную кадастровую оценку проводит краевое государственное бюджетное учреждение «Алтайский центр недвижимости и государственной кадастровой оценки». По итогам проведения государственной кадастровой оценки бюджетным учреждением составляется проект отчета.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«О государственной кадастровой оценке» предусмотрено размещение проекта отчета на официальном сайте бюджетного учреждения для представления </w:t>
      </w:r>
      <w:r w:rsidRPr="00C36D85">
        <w:rPr>
          <w:rFonts w:ascii="Times New Roman" w:eastAsia="Calibri" w:hAnsi="Times New Roman" w:cs="Times New Roman"/>
          <w:sz w:val="28"/>
          <w:szCs w:val="28"/>
        </w:rPr>
        <w:t>замечаний, связанных с определением кадастровой стоимости на тридцать календарных дней.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 xml:space="preserve">Информирование о размещении проекта отчета будет осуществлено </w:t>
      </w: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имущественных отношений Алтайского края и органами местного самоуправления путем размещения информации на своих официальных сайтах, в печатных средствах массовой информации, на информационных щитах.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После завершения процедуры представления замечаний отчет направляется в Алтайкрайимущество для утверждения результатов определения кадастровой стоимости.</w:t>
      </w:r>
    </w:p>
    <w:p w:rsidR="008166AE" w:rsidRPr="00CA64C2" w:rsidRDefault="00C36D85" w:rsidP="00CA6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Информирование об утверждении результатов определения кадастровой стоимости будет осуществлено теми же способами что и при размещении проекта отчета.</w:t>
      </w:r>
      <w:bookmarkStart w:id="0" w:name="_GoBack"/>
      <w:bookmarkEnd w:id="0"/>
    </w:p>
    <w:sectPr w:rsidR="008166AE" w:rsidRPr="00CA64C2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B2" w:rsidRDefault="000A6FB2">
      <w:pPr>
        <w:spacing w:after="0" w:line="240" w:lineRule="auto"/>
      </w:pPr>
      <w:r>
        <w:separator/>
      </w:r>
    </w:p>
  </w:endnote>
  <w:endnote w:type="continuationSeparator" w:id="0">
    <w:p w:rsidR="000A6FB2" w:rsidRDefault="000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B2" w:rsidRDefault="000A6FB2">
      <w:pPr>
        <w:spacing w:after="0" w:line="240" w:lineRule="auto"/>
      </w:pPr>
      <w:r>
        <w:separator/>
      </w:r>
    </w:p>
  </w:footnote>
  <w:footnote w:type="continuationSeparator" w:id="0">
    <w:p w:rsidR="000A6FB2" w:rsidRDefault="000A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C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A6FB2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73228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5016BE"/>
    <w:rsid w:val="00502EF6"/>
    <w:rsid w:val="005146AB"/>
    <w:rsid w:val="0053366A"/>
    <w:rsid w:val="00541F0F"/>
    <w:rsid w:val="0056232E"/>
    <w:rsid w:val="00583913"/>
    <w:rsid w:val="0058754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C5DE1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36D85"/>
    <w:rsid w:val="00C433ED"/>
    <w:rsid w:val="00C43D95"/>
    <w:rsid w:val="00C5014E"/>
    <w:rsid w:val="00C55895"/>
    <w:rsid w:val="00C63967"/>
    <w:rsid w:val="00C667E4"/>
    <w:rsid w:val="00C736A4"/>
    <w:rsid w:val="00C9153E"/>
    <w:rsid w:val="00CA64C2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37E9D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2023-07-27T06:53:00Z</cp:lastPrinted>
  <dcterms:created xsi:type="dcterms:W3CDTF">2023-08-01T09:12:00Z</dcterms:created>
  <dcterms:modified xsi:type="dcterms:W3CDTF">2023-08-01T09:12:00Z</dcterms:modified>
</cp:coreProperties>
</file>