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B378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4F673E4" wp14:editId="5DC8D4B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378A" w:rsidRPr="008B378A" w:rsidRDefault="00037ED4" w:rsidP="008B3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B3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8B378A" w:rsidRPr="008B3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8B378A" w:rsidRPr="008B378A" w:rsidRDefault="008B378A" w:rsidP="008B3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45" w:rsidRDefault="006B6445" w:rsidP="008B3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78A">
        <w:rPr>
          <w:rFonts w:ascii="Times New Roman" w:hAnsi="Times New Roman" w:cs="Times New Roman"/>
          <w:b/>
          <w:sz w:val="28"/>
          <w:szCs w:val="28"/>
        </w:rPr>
        <w:t>Отказ от права на земельный участок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914D9" w:rsidRPr="001248DC" w:rsidRDefault="006B6445" w:rsidP="0003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 настоящее время нередки случаи, когда владелец земельного участка фактически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этим земельным участком </w:t>
      </w:r>
      <w:r w:rsidRPr="001248DC">
        <w:rPr>
          <w:rFonts w:ascii="Times New Roman" w:hAnsi="Times New Roman" w:cs="Times New Roman"/>
          <w:sz w:val="28"/>
          <w:szCs w:val="28"/>
        </w:rPr>
        <w:t xml:space="preserve"> не пользуется. </w:t>
      </w:r>
      <w:r w:rsidR="003914D9" w:rsidRPr="001248DC">
        <w:rPr>
          <w:rFonts w:ascii="Times New Roman" w:hAnsi="Times New Roman" w:cs="Times New Roman"/>
          <w:sz w:val="28"/>
          <w:szCs w:val="28"/>
        </w:rPr>
        <w:t>На это могут быть</w:t>
      </w:r>
      <w:r w:rsidRPr="001248DC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3914D9" w:rsidRPr="001248DC">
        <w:rPr>
          <w:rFonts w:ascii="Times New Roman" w:hAnsi="Times New Roman" w:cs="Times New Roman"/>
          <w:sz w:val="28"/>
          <w:szCs w:val="28"/>
        </w:rPr>
        <w:t>е</w:t>
      </w:r>
      <w:r w:rsidRPr="001248DC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3914D9" w:rsidRPr="001248DC">
        <w:rPr>
          <w:rFonts w:ascii="Times New Roman" w:hAnsi="Times New Roman" w:cs="Times New Roman"/>
          <w:sz w:val="28"/>
          <w:szCs w:val="28"/>
        </w:rPr>
        <w:t>ы</w:t>
      </w:r>
      <w:r w:rsidRPr="001248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4D9" w:rsidRPr="001248DC" w:rsidRDefault="008B378A" w:rsidP="0003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 xml:space="preserve">состояние здоровья, </w:t>
      </w:r>
    </w:p>
    <w:p w:rsidR="003914D9" w:rsidRPr="001248DC" w:rsidRDefault="008B378A" w:rsidP="0003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>расположение участка вдали от дорог и коммуникаций,</w:t>
      </w:r>
    </w:p>
    <w:p w:rsidR="003914D9" w:rsidRPr="001248DC" w:rsidRDefault="006B6445" w:rsidP="0003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</w:t>
      </w:r>
      <w:r w:rsidR="008B378A">
        <w:rPr>
          <w:rFonts w:ascii="Times New Roman" w:hAnsi="Times New Roman" w:cs="Times New Roman"/>
          <w:sz w:val="28"/>
          <w:szCs w:val="28"/>
        </w:rPr>
        <w:t xml:space="preserve">- </w:t>
      </w:r>
      <w:r w:rsidRPr="001248DC">
        <w:rPr>
          <w:rFonts w:ascii="Times New Roman" w:hAnsi="Times New Roman" w:cs="Times New Roman"/>
          <w:sz w:val="28"/>
          <w:szCs w:val="28"/>
        </w:rPr>
        <w:t xml:space="preserve">низкое качество почвы и другие факторы. </w:t>
      </w:r>
    </w:p>
    <w:p w:rsidR="00DA5486" w:rsidRPr="001248DC" w:rsidRDefault="006B6445" w:rsidP="0003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Как показывает практика, о таких земельных участках, например, доставшихся по наследству, собственники нередко забывают до момента, пока не приходит налоговое уведомление об оплате земельного налога. В случае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если продажа, дарение и прочие варианты передачи участка другому лицу, недоступны для собственника, он может отказаться от своего права собственности на земельный участок. </w:t>
      </w:r>
    </w:p>
    <w:p w:rsidR="00DA5486" w:rsidRPr="001248DC" w:rsidRDefault="006B6445" w:rsidP="00037ED4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Гражданский кодекс РФ содержит специальную норму, предусматривающую право граждан и юридических лиц отказаться от права собственности на объекты, в том числе и земельные участки. </w:t>
      </w:r>
      <w:r w:rsidR="003914D9" w:rsidRPr="001248DC">
        <w:rPr>
          <w:sz w:val="28"/>
          <w:szCs w:val="28"/>
        </w:rPr>
        <w:t xml:space="preserve">В статье 53 Земельного кодекса РФ указывается </w:t>
      </w:r>
      <w:r w:rsidRPr="001248DC">
        <w:rPr>
          <w:sz w:val="28"/>
          <w:szCs w:val="28"/>
        </w:rPr>
        <w:t xml:space="preserve"> возможность отказаться от права собственности на земельный участок</w:t>
      </w:r>
      <w:r w:rsidR="003914D9" w:rsidRPr="001248DC">
        <w:rPr>
          <w:sz w:val="28"/>
          <w:szCs w:val="28"/>
        </w:rPr>
        <w:t xml:space="preserve">, также эта статья определяет </w:t>
      </w:r>
      <w:r w:rsidRPr="001248DC">
        <w:rPr>
          <w:sz w:val="28"/>
          <w:szCs w:val="28"/>
        </w:rPr>
        <w:t xml:space="preserve"> условия и порядок такого отказа. Поскольку отказ от права собственности подлежит обязательной государственной регистрации, необходимо обратиться с соответствующим заявлением в </w:t>
      </w:r>
      <w:proofErr w:type="spellStart"/>
      <w:r w:rsidRPr="001248DC">
        <w:rPr>
          <w:sz w:val="28"/>
          <w:szCs w:val="28"/>
        </w:rPr>
        <w:t>Росреестр</w:t>
      </w:r>
      <w:proofErr w:type="spellEnd"/>
      <w:r w:rsidRPr="001248DC">
        <w:rPr>
          <w:sz w:val="28"/>
          <w:szCs w:val="28"/>
        </w:rPr>
        <w:t xml:space="preserve">. Если право собственности на этот земельный участок ранее не было зарегистрировано в Едином государственном реестре недвижимости (ЕГРН), то к указанному заявлению необходимо приложить правоустанавливающий документ на земельный участок. Заявление может быть подано через МФЦ, </w:t>
      </w:r>
      <w:r w:rsidR="000417C1" w:rsidRPr="001248DC">
        <w:rPr>
          <w:color w:val="333333"/>
          <w:sz w:val="28"/>
          <w:szCs w:val="28"/>
        </w:rPr>
        <w:t xml:space="preserve">в территориальный орган </w:t>
      </w:r>
      <w:proofErr w:type="spellStart"/>
      <w:r w:rsidR="000417C1" w:rsidRPr="001248DC">
        <w:rPr>
          <w:color w:val="333333"/>
          <w:sz w:val="28"/>
          <w:szCs w:val="28"/>
        </w:rPr>
        <w:t>Росреестра</w:t>
      </w:r>
      <w:proofErr w:type="spellEnd"/>
      <w:r w:rsidR="000417C1" w:rsidRPr="001248DC">
        <w:rPr>
          <w:color w:val="333333"/>
          <w:sz w:val="28"/>
          <w:szCs w:val="28"/>
        </w:rPr>
        <w:t xml:space="preserve"> по месту нахождения имущества, </w:t>
      </w:r>
      <w:r w:rsidRPr="001248DC">
        <w:rPr>
          <w:sz w:val="28"/>
          <w:szCs w:val="28"/>
        </w:rPr>
        <w:t xml:space="preserve"> а также в электронной форме через Интернет, посредством Единого портала «</w:t>
      </w:r>
      <w:proofErr w:type="spellStart"/>
      <w:r w:rsidRPr="001248DC">
        <w:rPr>
          <w:sz w:val="28"/>
          <w:szCs w:val="28"/>
        </w:rPr>
        <w:t>Госуслуги</w:t>
      </w:r>
      <w:proofErr w:type="spellEnd"/>
      <w:r w:rsidRPr="001248DC">
        <w:rPr>
          <w:sz w:val="28"/>
          <w:szCs w:val="28"/>
        </w:rPr>
        <w:t xml:space="preserve">» или официального сайта Росреестра. За государственную регистрацию прекращения прав в связи с отказом от права собственности государственная пошлина не уплачивается. </w:t>
      </w:r>
    </w:p>
    <w:p w:rsidR="00DA5486" w:rsidRPr="001248DC" w:rsidRDefault="006B6445" w:rsidP="00037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Важно знать, что право собственности на земельный участок прекращается с момента, когда данный факт будет зафиксирован </w:t>
      </w:r>
      <w:proofErr w:type="spellStart"/>
      <w:r w:rsidRPr="001248D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248DC">
        <w:rPr>
          <w:rFonts w:ascii="Times New Roman" w:hAnsi="Times New Roman" w:cs="Times New Roman"/>
          <w:sz w:val="28"/>
          <w:szCs w:val="28"/>
        </w:rPr>
        <w:t xml:space="preserve">, то есть 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прекращения указанного права. Важно, что при государственной регистрации прекращения права собственности на земельный участок в связи с отказом сразу же осуществляется государственная регистрация права собственности на него муниципального образования, на территории которого он расположен. В течение 5 рабочих дней 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 собственности муниципального образования на земельный участок </w:t>
      </w:r>
      <w:proofErr w:type="spellStart"/>
      <w:r w:rsidRPr="001248D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248DC">
        <w:rPr>
          <w:rFonts w:ascii="Times New Roman" w:hAnsi="Times New Roman" w:cs="Times New Roman"/>
          <w:sz w:val="28"/>
          <w:szCs w:val="28"/>
        </w:rPr>
        <w:t xml:space="preserve"> направляет уведомления об этом в соответствующий орган местного самоуправления и бывшему собственнику земельного участка. </w:t>
      </w:r>
      <w:r w:rsidR="003914D9" w:rsidRPr="001248DC">
        <w:rPr>
          <w:rFonts w:ascii="Times New Roman" w:hAnsi="Times New Roman" w:cs="Times New Roman"/>
          <w:sz w:val="28"/>
          <w:szCs w:val="28"/>
        </w:rPr>
        <w:t>Также о</w:t>
      </w:r>
      <w:r w:rsidRPr="001248DC">
        <w:rPr>
          <w:rFonts w:ascii="Times New Roman" w:hAnsi="Times New Roman" w:cs="Times New Roman"/>
          <w:sz w:val="28"/>
          <w:szCs w:val="28"/>
        </w:rPr>
        <w:t xml:space="preserve">тказаться можно не только от права собственности на земельный участок, но и на земельную долю в земельном участке сельскохозяйственного назначения. Порядок действий аналогичен порядку </w:t>
      </w:r>
      <w:r w:rsidRPr="001248DC">
        <w:rPr>
          <w:rFonts w:ascii="Times New Roman" w:hAnsi="Times New Roman" w:cs="Times New Roman"/>
          <w:sz w:val="28"/>
          <w:szCs w:val="28"/>
        </w:rPr>
        <w:lastRenderedPageBreak/>
        <w:t>при отказе от права на земельный участок. Несмотря на то, что процедура отказа от земельных владений в целом достаточно проста, здесь имею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тся важные нюансы. </w:t>
      </w:r>
      <w:r w:rsidR="00030E07" w:rsidRPr="001248DC">
        <w:rPr>
          <w:rFonts w:ascii="Times New Roman" w:hAnsi="Times New Roman" w:cs="Times New Roman"/>
          <w:sz w:val="28"/>
          <w:szCs w:val="28"/>
        </w:rPr>
        <w:t>Статья</w:t>
      </w:r>
      <w:r w:rsidR="00030E07" w:rsidRPr="00124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35 Земельного кодекса Российской Федерации запрещает отчуждение земельного участка, если на нем расположено строение, принадлежащее одному и тому же лицу.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248DC">
        <w:rPr>
          <w:rFonts w:ascii="Times New Roman" w:hAnsi="Times New Roman" w:cs="Times New Roman"/>
          <w:sz w:val="28"/>
          <w:szCs w:val="28"/>
        </w:rPr>
        <w:t xml:space="preserve"> участок находится в ипотеке, отказ от права собственности на него допустим только при согласии кредитора.</w:t>
      </w:r>
    </w:p>
    <w:p w:rsidR="00B470CD" w:rsidRDefault="006B6445" w:rsidP="0003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прекращения права собственности на земельный участок в связи с отказом от него «передумать» и вернуть «отказной» участок будет невозможно. Приобрести право собственности на него можно будет только в общем порядке.</w:t>
      </w:r>
    </w:p>
    <w:p w:rsidR="008B378A" w:rsidRDefault="008B378A" w:rsidP="006325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378A" w:rsidSect="008B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B54"/>
    <w:multiLevelType w:val="multilevel"/>
    <w:tmpl w:val="4B0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45"/>
    <w:rsid w:val="00030E07"/>
    <w:rsid w:val="00037ED4"/>
    <w:rsid w:val="000417C1"/>
    <w:rsid w:val="001248DC"/>
    <w:rsid w:val="001A31A5"/>
    <w:rsid w:val="003914D9"/>
    <w:rsid w:val="005A3267"/>
    <w:rsid w:val="0063254A"/>
    <w:rsid w:val="006B6445"/>
    <w:rsid w:val="007D5754"/>
    <w:rsid w:val="008B378A"/>
    <w:rsid w:val="00924AF1"/>
    <w:rsid w:val="00B470CD"/>
    <w:rsid w:val="00D800C5"/>
    <w:rsid w:val="00DA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2024-08-21T12:45:00Z</cp:lastPrinted>
  <dcterms:created xsi:type="dcterms:W3CDTF">2024-09-27T04:53:00Z</dcterms:created>
  <dcterms:modified xsi:type="dcterms:W3CDTF">2024-09-27T04:53:00Z</dcterms:modified>
</cp:coreProperties>
</file>