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i w:val="false"/>
          <w:i w:val="false"/>
          <w:i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pacing w:val="6"/>
          <w:sz w:val="28"/>
          <w:szCs w:val="28"/>
        </w:rPr>
        <w:t>Росреестр разъясняет п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pacing w:val="6"/>
          <w:sz w:val="28"/>
          <w:szCs w:val="28"/>
          <w:highlight w:val="white"/>
        </w:rPr>
        <w:t>равовые аспекты и последствия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 w:themeColor="text1"/>
          <w:sz w:val="28"/>
          <w:szCs w:val="28"/>
        </w:rPr>
        <w:t xml:space="preserve"> неиспользования земельных участков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 w:val="false"/>
          <w:i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144" w:firstLine="709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 связи с вступлением</w:t>
      </w:r>
      <w:r>
        <w:rPr>
          <w:rFonts w:cs="Times New Roman" w:ascii="Times New Roman" w:hAnsi="Times New Roman"/>
          <w:b/>
          <w:bCs/>
          <w:i w:val="false"/>
          <w:i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 марта 2025 г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ода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в законную силу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статьи 85.1 Земельного кодекса РФ «Освоение земельных участков из состава земель населенных пунктов и их использо</w:t>
      </w:r>
      <w:r>
        <w:rPr>
          <w:rFonts w:cs="Times New Roman" w:ascii="Times New Roman" w:hAnsi="Times New Roman"/>
          <w:sz w:val="28"/>
          <w:szCs w:val="28"/>
        </w:rPr>
        <w:t>вание»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в некоторых СМИ и интернет-сообществах стала появляться недостоверная информация о том, что со дня вступления в силу данной статьи неиспользуемые участки будут изыматься из частной собственности.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Управление Росреестра по Алтайскому краю разъясняет механизм действия ст. 85.1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Земельного кодекса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Действие статьи распространяется на участки, расположенные в границах населенных пунктов, а также садовые и огородные земельные участки независимо от категории земель.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Нормой закона, предусматривающей возможность изъятия земельного участка в случае неиспользования по целевому назначению в течение установленного срока, является ст. 284 Гражданского кодекса РФ, которая существует уже более 30 лет.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Ст. 284 Гражданского кодекса установлено, что земельный участок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</w:rPr>
        <w:t>может 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изъят у собственника, когда он предназначен и не используется для ведения сельского хозяйства либо жилищного или иного строительства в течение трех лет, и в этот период не включается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</w:rPr>
        <w:t>время, необходимое для освоения участка.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До 1 марта 2025 года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8"/>
          <w:szCs w:val="28"/>
        </w:rPr>
        <w:t>время, необходимое для освоения участка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не было установлено законодательно, равно как и само понятие освоение участка.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Данные изменения земельного кодекса в первую очередь касаются проблемных участков, которые заболочены, заброшены, захламлены или заросли сорняками. Новая статья Земельного кодекса фактически </w:t>
      </w:r>
      <w:r>
        <w:rPr>
          <w:rFonts w:eastAsia="Times New Roman" w:cs="Times New Roman" w:ascii="Times New Roman" w:hAnsi="Times New Roman"/>
          <w:sz w:val="28"/>
          <w:szCs w:val="28"/>
        </w:rPr>
        <w:t>создает механизм воздействия на лиц, которые годами не используют свои земельные участки, заявляя, что им нужно время для освоения земли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Ст. 85.1 Земельного кодекса РФ устанавливает понятие освоения земельного участка, его срок, а также предусматривает утверждение Правительством РФ перечня мероприятий для освоения и признаки неиспользования земельных участков, в т.ч. применяемые  при осуществлении государственного или муниципального земельного контроля (надзора). Новые основания для изъятия, а также новые виды наказаний не вводятся.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Изъятие неосвоенного земельного участка, как и ранее, будет являться крайней мерой. Даже при нарушении установленного трехлетнего срока на освоение землю не изымут автоматически.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случае, если по законным основаниям при осуществлении государственного земельного контроля (надзора), государственным инспектором Росреестра будет установлено неиспользование земельного участка по целевому назначению по окончанию срока освоения с учетом сроков неиспользования, установленных постановлением Правительства РФ, собственнику будет вынесено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предписание об устранении этого нарушения к установленному сроку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При наличии уважительных причин срок для устранения нарушения, установленный предписанием, можно будет продлить.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Если же собственник будет игнорировать предписание, не исправит ситуацию в установленный в срок, то Росреестр уведомит об этом уполномоченный орган государственной власти или местного самоуправления. Далее эти органы могут обратиться в суд с требованием об изъятии земельных участков в связи с их ненадлежащим использованием и об их продаже с публичных торгов.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При этом, в случае изъятия земельного участка средства, вырученные от его продажи  с публичных торгов, выплачиваются его бывшему собственнику за вычетом расходов на подготовку и проведение торгов.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 государства нет и никогда не было задачи изъять участок из частной собственности. Главная цель мартовских поправок - стимулировать граждан возвращаться на брошенные ими земельные участки и решать их судьбу, как и предписано правообладателям - осваивать и использовать, или продавать их, если они им не нужны.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sz w:val="28"/>
          <w:szCs w:val="28"/>
          <w:highlight w:val="none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cs="Times New Roman" w:ascii="Times New Roman" w:hAnsi="Times New Roman"/>
          <w:sz w:val="28"/>
          <w:szCs w:val="28"/>
          <w14:ligatures w14:val="non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cs="Times New Roman" w:ascii="Times New Roman" w:hAnsi="Times New Roman"/>
          <w:sz w:val="28"/>
          <w:szCs w:val="28"/>
          <w14:ligatures w14:val="none"/>
        </w:rPr>
      </w:r>
    </w:p>
    <w:sectPr>
      <w:type w:val="nextPage"/>
      <w:pgSz w:w="11906" w:h="16838"/>
      <w:pgMar w:left="1133" w:right="566" w:gutter="0" w:header="0" w:top="873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486</Words>
  <Characters>3224</Characters>
  <CharactersWithSpaces>3704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2025-03-24T10:24:54Z</dcterms:modified>
  <cp:revision>13</cp:revision>
  <dc:subject/>
  <dc:title/>
</cp:coreProperties>
</file>