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23.12.2024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/>
      </w:r>
    </w:p>
    <w:p>
      <w:pPr>
        <w:pStyle w:val="Normal"/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cs="Segoe UI" w:ascii="Segoe UI" w:hAnsi="Segoe UI"/>
          <w:b/>
          <w:bCs/>
          <w:sz w:val="16"/>
          <w:szCs w:val="16"/>
        </w:rPr>
      </w:r>
    </w:p>
    <w:p>
      <w:pPr>
        <w:pStyle w:val="Style18"/>
        <w:spacing w:lineRule="auto" w:line="240" w:before="0" w:after="0"/>
        <w:jc w:val="center"/>
        <w:rPr/>
      </w:pPr>
      <w:r>
        <w:rPr>
          <w:sz w:val="32"/>
          <w:szCs w:val="32"/>
        </w:rPr>
        <w:t>Эксперты отвечают на вопросы об электронных сервисах Росреестра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Spacing"/>
        <w:ind w:left="0" w:right="0" w:firstLine="680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Сегодня получать информацию и управлять своей недвижимостью можно не выходя из дома, используя электронные приложения в сети интернет. Эксперты Роскадастра по Алтайскому краю рассказали о персонифицированном сервисе портала Росреестра - «Личный кабинет».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>
          <w:color w:val="000000"/>
          <w:sz w:val="26"/>
          <w:szCs w:val="26"/>
          <w:shd w:fill="FFFFFF" w:val="clear"/>
          <w:lang w:eastAsia="ru-RU"/>
        </w:rPr>
        <w:t xml:space="preserve">Согласно данным </w:t>
      </w:r>
      <w:hyperlink r:id="rId2">
        <w:r>
          <w:rPr>
            <w:rStyle w:val="-"/>
            <w:sz w:val="26"/>
            <w:szCs w:val="26"/>
            <w:shd w:fill="FFFFFF" w:val="clear"/>
            <w:lang w:eastAsia="ru-RU"/>
          </w:rPr>
          <w:t>Правительства Алтайского края</w:t>
        </w:r>
      </w:hyperlink>
      <w:r>
        <w:rPr>
          <w:color w:val="0000FF"/>
          <w:sz w:val="26"/>
          <w:szCs w:val="26"/>
          <w:shd w:fill="FFFFFF" w:val="clear"/>
          <w:lang w:eastAsia="ru-RU"/>
        </w:rPr>
        <w:t xml:space="preserve"> </w:t>
      </w:r>
      <w:r>
        <w:rPr>
          <w:color w:val="000000"/>
          <w:sz w:val="26"/>
          <w:szCs w:val="26"/>
          <w:shd w:fill="FFFFFF" w:val="clear"/>
          <w:lang w:eastAsia="ru-RU"/>
        </w:rPr>
        <w:t>3/4 жителей края зарегистрированы на Едином портале госуслуг и имеют подтвержденные учетные записи. Это позволяет им пользоваться специализированным сервисом управления недвижимостью.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>
          <w:color w:val="000000"/>
          <w:sz w:val="26"/>
          <w:szCs w:val="26"/>
          <w:shd w:fill="FFFFFF" w:val="clear"/>
          <w:lang w:eastAsia="ru-RU"/>
        </w:rPr>
        <w:t>Личным кабинетом правообладателя</w:t>
      </w:r>
      <w:r>
        <w:rPr>
          <w:sz w:val="26"/>
          <w:szCs w:val="26"/>
        </w:rPr>
        <w:t xml:space="preserve"> - персонифицированный сервис портала Росреестра, позволяющий  пользователю независимо от местонахождения просматривать информацию о принадлежащих ему объектах недвижимости в режиме онлайн. Сервис позволяет собственнику оперативно получать уведомления об изменении характеристик принадлежащих ему объектов недвижимости (адресе, площади, кадастровой стоимости, доле в праве собственности и т.д.), ограничениях прав, арестах на имущество, а также других юридически значимых действиях.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>
          <w:color w:val="000000"/>
          <w:sz w:val="26"/>
          <w:szCs w:val="26"/>
          <w:shd w:fill="FFFFFF" w:val="clear"/>
          <w:lang w:eastAsia="ru-RU"/>
        </w:rPr>
        <w:t>Кроме того, с помощью сервиса можно быстро подать заявление о проведении государственного кадастрового учета объекта недвижимости или регистрации права, заявление об исправлении технической ошибки в записях Единого государственного реестра недвижимости (ЕГРН), предоставить дополнительные документы, оперативно получить любой вид выписки из ЕГРН, проверить статус исполнения запроса (заявления) и многое другое. При наличии у пользователя электронной подписи (ЭП) перечень функций сервиса, которыми можно воспользоваться в Личном кабинете, значительно расширяется.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>
          <w:i/>
          <w:iCs/>
          <w:color w:val="000000"/>
          <w:sz w:val="26"/>
          <w:szCs w:val="26"/>
          <w:shd w:fill="FFFFFF" w:val="clear"/>
          <w:lang w:eastAsia="ru-RU"/>
        </w:rPr>
        <w:t>У правообладателей часто возникает необходимость, например, узнать кадастровый номер принадлежащей ему недвижимости, дату проведения кадастровой оценки и др. Сервис позволяет просматривать такую информацию без подачи запросов и поиска сведений на сайте Росреестра. Кроме того, сервис позволяет настроить получение уведомлений о проведении юридически значимых действий в отношении недвижимости, принадлежащей владельцу кабинета.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>
          <w:color w:val="000000"/>
          <w:sz w:val="26"/>
          <w:szCs w:val="26"/>
        </w:rPr>
        <w:t>Профессиональным участникам рынка недвижимости - кадастровым инженерам -  личный кабинет предоставляет дополнительные сервисы. Так, возможно проведение  проверки межевых и технических планов, актов обследования, карт (планов) объектов землеустройства на наличие оснований, препятствующих осуществлению кадастрового учета. Проверка позволяет выявить и исправить ошибки до обращения в орган регистрации прав, что немаловажно для обеспечения качества подготовки документов для кадастрового учёта. Также на портале Росре</w:t>
      </w:r>
      <w:r>
        <w:rPr>
          <w:color w:val="000000"/>
          <w:sz w:val="26"/>
          <w:szCs w:val="26"/>
          <w:shd w:fill="FFFFFF" w:val="clear"/>
        </w:rPr>
        <w:t>естра</w:t>
      </w:r>
      <w:r>
        <w:rPr>
          <w:color w:val="000000"/>
          <w:sz w:val="26"/>
          <w:szCs w:val="26"/>
        </w:rPr>
        <w:t xml:space="preserve"> доступна возможность помещения документа в электронное хранилище</w:t>
      </w:r>
      <w:r>
        <w:rPr>
          <w:color w:val="000000"/>
          <w:sz w:val="26"/>
          <w:szCs w:val="26"/>
          <w:shd w:fill="FFFFFF" w:val="clear"/>
        </w:rPr>
        <w:t xml:space="preserve"> с присвоением ему уникального номера. Данный функционал «Личного кабинета» разработан для удобства заказчика кадастровых работ - при обращении в орган регистрации прав не потребуется представлять документ на электронном носителе, достаточно указать уникальный номер в бланке заявления.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>
          <w:iCs/>
          <w:color w:val="000000"/>
          <w:sz w:val="26"/>
          <w:szCs w:val="26"/>
          <w:lang w:eastAsia="ru-RU"/>
        </w:rPr>
        <w:t>Универсальный сервис «</w:t>
      </w:r>
      <w:r>
        <w:rPr>
          <w:rStyle w:val="-"/>
          <w:iCs/>
          <w:color w:val="000000"/>
          <w:sz w:val="26"/>
          <w:szCs w:val="26"/>
          <w:u w:val="none"/>
          <w:lang w:eastAsia="ru-RU"/>
        </w:rPr>
        <w:t>Личный кабинет</w:t>
      </w:r>
      <w:r>
        <w:rPr>
          <w:iCs/>
          <w:color w:val="000000"/>
          <w:sz w:val="26"/>
          <w:szCs w:val="26"/>
          <w:lang w:eastAsia="ru-RU"/>
        </w:rPr>
        <w:t xml:space="preserve">» расположен на главной странице портала </w:t>
      </w:r>
      <w:hyperlink r:id="rId3">
        <w:r>
          <w:rPr>
            <w:rStyle w:val="-"/>
            <w:iCs/>
            <w:sz w:val="26"/>
            <w:szCs w:val="26"/>
            <w:lang w:eastAsia="ru-RU"/>
          </w:rPr>
          <w:t>Росреестра</w:t>
        </w:r>
      </w:hyperlink>
      <w:r>
        <w:rPr>
          <w:iCs/>
          <w:color w:val="000000"/>
          <w:sz w:val="26"/>
          <w:szCs w:val="26"/>
          <w:lang w:eastAsia="ru-RU"/>
        </w:rPr>
        <w:t xml:space="preserve">, для входа в сервис следует воспользоваться учетной записью портала </w:t>
      </w:r>
      <w:hyperlink r:id="rId4">
        <w:r>
          <w:rPr>
            <w:rStyle w:val="-"/>
            <w:iCs/>
            <w:sz w:val="26"/>
            <w:szCs w:val="26"/>
            <w:lang w:eastAsia="ru-RU"/>
          </w:rPr>
          <w:t>Госуслуг</w:t>
        </w:r>
      </w:hyperlink>
      <w:r>
        <w:rPr>
          <w:iCs/>
          <w:color w:val="000000"/>
          <w:sz w:val="26"/>
          <w:szCs w:val="26"/>
          <w:lang w:eastAsia="ru-RU"/>
        </w:rPr>
        <w:t>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709"/>
        <w:jc w:val="both"/>
        <w:rPr/>
      </w:pPr>
      <w:r>
        <w:rPr/>
      </w:r>
    </w:p>
    <w:p>
      <w:pPr>
        <w:pStyle w:val="Normal"/>
        <w:jc w:val="both"/>
        <w:rPr>
          <w:rStyle w:val="WW--"/>
          <w:i/>
          <w:i/>
          <w:iCs/>
          <w:color w:val="000000"/>
          <w:u w:val="none"/>
          <w:shd w:fill="FFFFFF" w:val="clear"/>
        </w:rPr>
      </w:pPr>
      <w:r>
        <w:rPr/>
      </w:r>
    </w:p>
    <w:sectPr>
      <w:footerReference w:type="default" r:id="rId5"/>
      <w:type w:val="nextPage"/>
      <w:pgSz w:w="11906" w:h="16838"/>
      <w:pgMar w:left="1134" w:right="567" w:gutter="0" w:header="0" w:top="538" w:footer="339" w:bottom="5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uiPriority w:val="9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Normal"/>
    <w:uiPriority w:val="9"/>
    <w:unhideWhenUsed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Normal"/>
    <w:uiPriority w:val="9"/>
    <w:unhideWhenUsed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Выделение"/>
    <w:qFormat/>
    <w:rPr>
      <w:rFonts w:cs="Times New Roman"/>
      <w:i/>
      <w:iCs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Символ нумерации"/>
    <w:qFormat/>
    <w:rPr/>
  </w:style>
  <w:style w:type="character" w:styleId="WW--">
    <w:name w:val="WW-Интернет-ссылка"/>
    <w:qFormat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jc w:val="center"/>
    </w:pPr>
    <w:rPr>
      <w:b/>
      <w:bCs/>
      <w:sz w:val="56"/>
      <w:szCs w:val="56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13"/>
    <w:uiPriority w:val="11"/>
    <w:qFormat/>
    <w:pPr/>
    <w:rPr/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8">
    <w:name w:val="Index Heading"/>
    <w:basedOn w:val="Style17"/>
    <w:pPr/>
    <w:rPr/>
  </w:style>
  <w:style w:type="paragraph" w:styleId="Style29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23">
    <w:name w:val="Заголовок2"/>
    <w:basedOn w:val="13"/>
    <w:qFormat/>
    <w:pPr/>
    <w:rPr/>
  </w:style>
  <w:style w:type="paragraph" w:styleId="Style30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hd w:val="clear" w:color="auto" w:fill="FFFFFF"/>
      <w:spacing w:lineRule="atLeast" w:line="240" w:before="1680" w:after="60"/>
    </w:pPr>
    <w:rPr>
      <w:b/>
      <w:bCs/>
      <w:spacing w:val="2"/>
    </w:rPr>
  </w:style>
  <w:style w:type="paragraph" w:styleId="43">
    <w:name w:val="Основной текст (4)"/>
    <w:basedOn w:val="Normal"/>
    <w:qFormat/>
    <w:pPr>
      <w:shd w:val="clear" w:color="auto" w:fill="FFFFFF"/>
      <w:spacing w:lineRule="exact" w:line="302"/>
      <w:jc w:val="right"/>
    </w:pPr>
    <w:rPr>
      <w:b/>
      <w:bCs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32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3">
    <w:name w:val="Содержимое таблицы"/>
    <w:basedOn w:val="Normal"/>
    <w:qFormat/>
    <w:pPr/>
    <w:rPr/>
  </w:style>
  <w:style w:type="paragraph" w:styleId="33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tairegion22.ru/press-center/news/2024/bolee-75-zhitelei-altaiskogo-kraya-zaregistrirovany-na-portale-gosuslug_1397820/" TargetMode="External"/><Relationship Id="rId3" Type="http://schemas.openxmlformats.org/officeDocument/2006/relationships/hyperlink" Target="https://rosreestr.gov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1</Pages>
  <Words>364</Words>
  <Characters>2740</Characters>
  <CharactersWithSpaces>3098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2022-10-10T11:51:00Z</dcterms:created>
  <dc:creator>Al</dc:creator>
  <dc:description/>
  <dc:language>ru-RU</dc:language>
  <cp:lastModifiedBy/>
  <dcterms:modified xsi:type="dcterms:W3CDTF">2024-12-26T09:14:38Z</dcterms:modified>
  <cp:revision>22</cp:revision>
  <dc:subject/>
  <dc:title/>
</cp:coreProperties>
</file>