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292C2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Управлением Росреестра по Алтайскому краю опубликован доклад </w:t>
        <w:br/>
        <w:t>о состоянии и использовании земель в Алтайском крае в 2024 году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</w:r>
    </w:p>
    <w:p>
      <w:pPr>
        <w:pStyle w:val="Normal"/>
        <w:pBdr/>
        <w:shd w:val="clear" w:color="FFFFFF" w:fill="FFFFFF"/>
        <w:spacing w:lineRule="auto" w:line="240" w:before="0" w:after="225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Ежегодный доклад является информационным документом, обобщающим сведения о категориях земель, распределении земельного фонда Алтайского края, данные о ведении Единого государственного реестра недвижимости, </w:t>
        <w:br/>
        <w:t>об осуществлении полномочий в сфере федерального государственного земельного контроля (надзора), государственной кадастровой оценки земель, землеустройства, об изучении фактического состояния и использования земель, полученные в рамках государственного мониторинга земель (за исключением земель сельскохозяйственного назначения), о проведении кадастровых работ, геодезическом и картографическом обеспечении территории Алтайского края и другие сведения, отражающие деятельность Управления.</w:t>
      </w:r>
    </w:p>
    <w:p>
      <w:pPr>
        <w:pStyle w:val="Normal"/>
        <w:pBdr/>
        <w:shd w:val="clear" w:color="FFFFFF" w:fill="FFFFFF"/>
        <w:spacing w:lineRule="auto" w:line="240" w:before="0" w:after="225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В целях информационного обеспечения в докладе приведена общая характеристика земельных ресурсов Алтайского края по состоянию на 1 января 2025 года с учетом изменений, произошедших в течение 2024 года.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Так, по состоянию на 1 января 2025 общая площадь земель Алтайского края составила 16799,6 тыс. га.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Самую большую долю составляют земли сельскохозяйственного назначения – 11533,4 тыс. га. Земли лесного фонда составляют 4432,8 тыс. га. Земли населенных пунктов занимают площадь в 384,2 тыс. га. 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По данным государственного статистического наблюдения за земельными ресурсами на 1 января 2025 года: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в собственности граждан находилось - 34,6 % земель (5821,1 тыс. га),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в собственности юридических лиц - 3,9 % земель (653,9 тыс. га)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в государственной и муниципальной собственности - 61,5 % земель (10324,6 тыс. га).</w:t>
      </w:r>
    </w:p>
    <w:p>
      <w:pPr>
        <w:pStyle w:val="Normal"/>
        <w:pBdr/>
        <w:spacing w:lineRule="auto" w:line="240" w:before="0" w:after="0"/>
        <w:ind w:left="0" w:right="0" w:firstLine="709"/>
        <w:jc w:val="both"/>
        <w:rPr>
          <w:rStyle w:val="-"/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Доклад опубликован на официальном сайте Росреестра: </w:t>
      </w:r>
      <w:hyperlink r:id="rId3" w:tgtFrame="https://rosreestr.gov.ru/open-service/statistika-i-analitika/gosudarstvennyy-monitoring-zemel-i-zemleustroystvo-373/">
        <w:r>
          <w:rPr>
            <w:rStyle w:val="-"/>
            <w:rFonts w:cs="Times New Roman" w:ascii="Times New Roman" w:hAnsi="Times New Roman"/>
            <w:color w:val="000000" w:themeColor="text1"/>
            <w:sz w:val="28"/>
            <w:szCs w:val="28"/>
          </w:rPr>
          <w:t>https://rosreestr.gov.ru/open-service/statistika-i-analitika/gosudarstvennyy-monitoring-zemel-i-zemleustroystvo-373/</w:t>
        </w:r>
      </w:hyperlink>
    </w:p>
    <w:p>
      <w:pPr>
        <w:pStyle w:val="Normal"/>
        <w:pBdr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pBdr/>
        <w:shd w:val="clear" w:color="FFFFFF" w:fill="FFFFFF"/>
        <w:spacing w:lineRule="atLeast" w:line="312" w:before="0" w:after="225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</w:r>
    </w:p>
    <w:p>
      <w:pPr>
        <w:pStyle w:val="Normal"/>
        <w:spacing w:before="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open-service/statistika-i-analitika/gosudarstvennyy-monitoring-zemel-i-zemleustroystvo-373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LibreOffice/7.5.6.2$Linux_X86_64 LibreOffice_project/50$Build-2</Application>
  <AppVersion>15.0000</AppVersion>
  <Pages>1</Pages>
  <Words>217</Words>
  <Characters>1587</Characters>
  <CharactersWithSpaces>1934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2024-01-16T07:58:00Z</dcterms:created>
  <dc:creator>Руди Александр Райнгольдович</dc:creator>
  <dc:description/>
  <dc:language>ru-RU</dc:language>
  <cp:lastModifiedBy/>
  <dcterms:modified xsi:type="dcterms:W3CDTF">2025-06-19T10:38:51Z</dcterms:modified>
  <cp:revision>10</cp:revision>
  <dc:subject/>
  <dc:title/>
</cp:coreProperties>
</file>