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A344B" w:rsidRPr="00783DCE" w:rsidRDefault="00AE6CC9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552EF0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81393" w:rsidRDefault="00F81393" w:rsidP="00F81E1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bookmarkStart w:id="0" w:name="kadastrovaya_stoim"/>
      <w:bookmarkEnd w:id="0"/>
    </w:p>
    <w:p w:rsidR="00CD35BA" w:rsidRDefault="009239E5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239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Как не стать нарушителем земельного законодательства? Что нужно знать правообладателям, а также потенциальным покупателям земельных участков?</w:t>
      </w:r>
    </w:p>
    <w:p w:rsidR="00F81393" w:rsidRPr="00F81393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Наиболее часто встречающиеся нарушения, связанные с использованием земельных участков – самовольное занят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ие соседних земельных участков </w:t>
      </w: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их частей, а также нецелевое использование самих земельных участков.</w:t>
      </w:r>
    </w:p>
    <w:p w:rsidR="00F81393" w:rsidRPr="00F81393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Чтобы обезопасить себя от мер реагирования надзорных органов и санкций за совершение административных правонарушений, рекомендуется:</w:t>
      </w:r>
    </w:p>
    <w:p w:rsidR="00F81393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1)</w:t>
      </w: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  <w:t>Использовать свой земельный участок в границах своей территории и учитывать координаты характерных точек. Нарушения могут быть допущены в результате возведения построек, облагораживания либо ограждения территории, а также приобретения участка с уже имеющимися постройками, которые 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аходятся за границами участка. </w:t>
      </w:r>
    </w:p>
    <w:p w:rsidR="00F81393" w:rsidRPr="00F81393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Перед приобретением земельного участка необходимо убедится, что постройки, ограждения, элементы благоустройства, ограничивающие доступ на территорию, находятся в границах Вашего земельного участка.</w:t>
      </w:r>
    </w:p>
    <w:p w:rsidR="00F81393" w:rsidRPr="00F81393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2) Использовать земельный участок в соответствии с установленным видом разрешенного использования. Скажем, участок для индивидуального жилищного строительства или земли </w:t>
      </w:r>
      <w:proofErr w:type="spellStart"/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сельхозназначений</w:t>
      </w:r>
      <w:proofErr w:type="spellEnd"/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 могут быть использованы под строительство автомастерской. </w:t>
      </w:r>
    </w:p>
    <w:p w:rsidR="009239E5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Необходимо при постановке на кадастровый учет самостоятельно выбрать вид разрешенного использования из предусмотренных зонированием основных и вспомогательных видов. Либо можно подать заявление об изм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енении уже существующего вида. </w:t>
      </w:r>
    </w:p>
    <w:p w:rsidR="00F81393" w:rsidRPr="009239E5" w:rsidRDefault="00F81393" w:rsidP="00F813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sectPr w:rsidR="00F81393" w:rsidRPr="009239E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B8" w:rsidRDefault="008721B8">
      <w:pPr>
        <w:spacing w:after="0" w:line="240" w:lineRule="auto"/>
      </w:pPr>
      <w:r>
        <w:separator/>
      </w:r>
    </w:p>
  </w:endnote>
  <w:endnote w:type="continuationSeparator" w:id="0">
    <w:p w:rsidR="008721B8" w:rsidRDefault="0087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B8" w:rsidRDefault="008721B8">
      <w:pPr>
        <w:spacing w:after="0" w:line="240" w:lineRule="auto"/>
      </w:pPr>
      <w:r>
        <w:separator/>
      </w:r>
    </w:p>
  </w:footnote>
  <w:footnote w:type="continuationSeparator" w:id="0">
    <w:p w:rsidR="008721B8" w:rsidRDefault="0087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CC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C59B2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34D4C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9705F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E52F3"/>
    <w:rsid w:val="004F4310"/>
    <w:rsid w:val="005016BE"/>
    <w:rsid w:val="00502EF6"/>
    <w:rsid w:val="00506107"/>
    <w:rsid w:val="00510543"/>
    <w:rsid w:val="00510A33"/>
    <w:rsid w:val="005146AB"/>
    <w:rsid w:val="00532EE5"/>
    <w:rsid w:val="0053366A"/>
    <w:rsid w:val="00541F0F"/>
    <w:rsid w:val="00552EF0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466B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4D6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276F0"/>
    <w:rsid w:val="00833961"/>
    <w:rsid w:val="00840B50"/>
    <w:rsid w:val="00843089"/>
    <w:rsid w:val="00845573"/>
    <w:rsid w:val="00846522"/>
    <w:rsid w:val="00852FCF"/>
    <w:rsid w:val="008720EA"/>
    <w:rsid w:val="008721B8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239E5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4F4E"/>
    <w:rsid w:val="009E63F0"/>
    <w:rsid w:val="009F0C08"/>
    <w:rsid w:val="009F3FE0"/>
    <w:rsid w:val="009F473C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AE6CC9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D35BA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393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Янькова Анна Борисовна</cp:lastModifiedBy>
  <cp:revision>2</cp:revision>
  <cp:lastPrinted>2023-08-09T04:40:00Z</cp:lastPrinted>
  <dcterms:created xsi:type="dcterms:W3CDTF">2023-10-16T10:18:00Z</dcterms:created>
  <dcterms:modified xsi:type="dcterms:W3CDTF">2023-10-16T10:18:00Z</dcterms:modified>
</cp:coreProperties>
</file>