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left"/>
        <w:rPr/>
      </w:pPr>
      <w:r>
        <w:rPr/>
        <w:drawing>
          <wp:inline distT="0" distB="0" distL="0" distR="0">
            <wp:extent cx="1981200" cy="73342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/>
          <w:b/>
          <w:bCs/>
          <w:szCs w:val="28"/>
        </w:rPr>
        <w:t xml:space="preserve">                                                                        </w:t>
      </w:r>
    </w:p>
    <w:p>
      <w:pPr>
        <w:pStyle w:val="Standard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</w:r>
    </w:p>
    <w:p>
      <w:pPr>
        <w:pStyle w:val="Standard"/>
        <w:jc w:val="right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28"/>
        </w:rPr>
        <w:t>ПРЕСС-РЕЛИЗ</w:t>
      </w:r>
    </w:p>
    <w:p>
      <w:pPr>
        <w:pStyle w:val="Standard"/>
        <w:jc w:val="right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Cs/>
          <w:sz w:val="28"/>
          <w:szCs w:val="32"/>
        </w:rPr>
        <w:t>0</w:t>
      </w:r>
      <w:r>
        <w:rPr>
          <w:rFonts w:eastAsia="Times New Roman" w:cs="Times New Roman" w:ascii="Times New Roman" w:hAnsi="Times New Roman"/>
          <w:bCs/>
          <w:sz w:val="28"/>
          <w:szCs w:val="32"/>
        </w:rPr>
        <w:t>4</w:t>
      </w:r>
      <w:r>
        <w:rPr>
          <w:rFonts w:eastAsia="Times New Roman" w:cs="Times New Roman" w:ascii="Times New Roman" w:hAnsi="Times New Roman"/>
          <w:bCs/>
          <w:sz w:val="28"/>
          <w:szCs w:val="32"/>
        </w:rPr>
        <w:t>.03.2025</w:t>
      </w:r>
    </w:p>
    <w:p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left"/>
        <w:rPr>
          <w:b/>
          <w:i/>
          <w:i/>
          <w:iCs w:val="false"/>
          <w:sz w:val="12"/>
          <w:szCs w:val="12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Для размещения в социальных сетях Управления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С 1 марта 2025 года вступает в силу </w:t>
      </w:r>
      <w:r>
        <w:rPr>
          <w:rFonts w:eastAsia="Times New Roman" w:cs="Times New Roman" w:ascii="Times New Roman" w:hAnsi="Times New Roman"/>
          <w:color w:val="262626"/>
          <w:sz w:val="28"/>
          <w:szCs w:val="28"/>
          <w:highlight w:val="white"/>
        </w:rPr>
        <w:t>статья 85.1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Земельного кодекса Российской Федерации «Освоение земельных участков из состава земель населенных пунктов и их использование», устанавливающая понятие освоения земельного участка и его срок.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Начиная с 1 марта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 правообладатель земельного участка </w:t>
      </w:r>
      <w:r>
        <w:rPr>
          <w:rFonts w:eastAsia="Times New Roman" w:cs="Times New Roman" w:ascii="Times New Roman" w:hAnsi="Times New Roman"/>
          <w:sz w:val="28"/>
          <w:szCs w:val="28"/>
        </w:rPr>
        <w:t>из состава земель населенных пунктов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обязан приступить к использованию земельного участка в соответствии с его целевым назначением и разрешенным использованием со дня приобретения прав на него, а в случае, если требуется освоение этого земельного участка, не позднее 3-х лет с указанной даты</w:t>
      </w:r>
      <w:r>
        <w:rPr>
          <w:rFonts w:eastAsia="Times New Roman"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Согласно новой норме, Правительством Российской Федерации устанавливаются мероприятия по приведению земельного участка в состояние, пригодное для его использования в соответствии с целевым назначением и разрешенным использованием, а также признаки неиспользования земельных участков из состава земель населенных пунктов. По данным Федерального портала проектов нормативных правовых актов</w:t>
      </w:r>
      <w:r>
        <w:rPr>
          <w:rStyle w:val="Style6"/>
          <w:rFonts w:eastAsia="Times New Roman" w:cs="Times New Roman" w:ascii="Times New Roman" w:hAnsi="Times New Roman"/>
          <w:sz w:val="28"/>
          <w:szCs w:val="28"/>
        </w:rPr>
        <w:footnoteReference w:id="2"/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, проекты соответствующих постановлений находятся на стадии завершения разработки (подготовка заключительного текста и официальное опубликование).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Предполагается, что постановления вступят в силу с началом действия указанной статьи - 1 марта 2025 года.</w:t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cs="Times New Roman" w:ascii="Times New Roman" w:hAnsi="Times New Roman"/>
          <w:sz w:val="28"/>
          <w:szCs w:val="28"/>
          <w14:ligatures w14:val="none"/>
        </w:rPr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/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  <w:lang w:eastAsia="sk-SK"/>
          <w14:ligatures w14:val="none"/>
        </w:rPr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  <w:lang w:eastAsia="sk-SK"/>
          <w14:ligatures w14:val="none"/>
        </w:rPr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/>
      </w:r>
    </w:p>
    <w:sectPr>
      <w:footnotePr>
        <w:numFmt w:val="decimal"/>
      </w:footnote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Style19"/>
        <w:spacing w:before="0" w:after="40"/>
        <w:rPr>
          <w:rFonts w:ascii="Times New Roman" w:hAnsi="Times New Roman" w:cs="Times New Roman"/>
          <w:sz w:val="20"/>
          <w:szCs w:val="20"/>
        </w:rPr>
      </w:pPr>
      <w:r>
        <w:rPr>
          <w:rStyle w:val="Style5"/>
        </w:rPr>
        <w:footnoteRef/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</w:t>
      </w:r>
      <w:r>
        <w:rPr>
          <w:rFonts w:eastAsia="Times New Roman" w:cs="Times New Roman" w:ascii="Times New Roman" w:hAnsi="Times New Roman"/>
          <w:sz w:val="20"/>
          <w:szCs w:val="20"/>
        </w:rPr>
        <w:t>https://regulation.gov.ru/Regulation/Npa/PublicView?npaID=149749</w:t>
      </w:r>
    </w:p>
  </w:footnote>
</w:footnotes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ascii="PT Astra Serif" w:hAnsi="PT Astra Serif" w:cs="Mangal"/>
    </w:rPr>
  </w:style>
  <w:style w:type="paragraph" w:styleId="Style12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3">
    <w:name w:val="Указатель"/>
    <w:basedOn w:val="Normal"/>
    <w:qFormat/>
    <w:pPr>
      <w:suppressLineNumbers/>
    </w:pPr>
    <w:rPr>
      <w:rFonts w:ascii="PT Astra Serif" w:hAnsi="PT Astra Serif" w:cs="Mangal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4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5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160"/>
      <w:ind w:left="720" w:right="720" w:hanging="0"/>
    </w:pPr>
    <w:rPr>
      <w:i/>
    </w:rPr>
  </w:style>
  <w:style w:type="paragraph" w:styleId="Style16">
    <w:name w:val="Колонтитул"/>
    <w:basedOn w:val="Normal"/>
    <w:qFormat/>
    <w:pPr/>
    <w:rPr/>
  </w:style>
  <w:style w:type="paragraph" w:styleId="Style17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8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9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0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1">
    <w:name w:val="Index Heading"/>
    <w:basedOn w:val="Style9"/>
    <w:pPr/>
    <w:rPr/>
  </w:style>
  <w:style w:type="paragraph" w:styleId="Style22">
    <w:name w:val="TOC Heading"/>
    <w:uiPriority w:val="39"/>
    <w:unhideWhenUsed/>
    <w:pPr>
      <w:widowControl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Standard" w:customStyle="1">
    <w:name w:val="Standard"/>
    <w:qFormat/>
    <w:pPr>
      <w:keepNext w:val="false"/>
      <w:keepLines w:val="false"/>
      <w:pageBreakBefore w:val="false"/>
      <w:widowControl w:val="false"/>
      <w:pBdr/>
      <w:shd w:val="nil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Arial" w:hAnsi="Arial" w:eastAsia="Andale Sans UI" w:cs="Arial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4"/>
      <w:sz w:val="24"/>
      <w:szCs w:val="24"/>
      <w:u w:val="none"/>
      <w:vertAlign w:val="baseline"/>
      <w:lang w:val="ru-RU" w:eastAsia="zh-CN" w:bidi="hi-IN"/>
      <w14:ligatures w14:val="none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notes" Target="footnot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LibreOffice/7.5.6.2$Linux_X86_64 LibreOffice_project/50$Build-2</Application>
  <AppVersion>15.0000</AppVersion>
  <Pages>1</Pages>
  <Words>166</Words>
  <Characters>1193</Characters>
  <CharactersWithSpaces>1426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2024-09-04T04:39:00Z</dcterms:created>
  <dc:creator>Сарафанова Анна Евгеньевна</dc:creator>
  <dc:description/>
  <dc:language>ru-RU</dc:language>
  <cp:lastModifiedBy/>
  <dcterms:modified xsi:type="dcterms:W3CDTF">2025-03-04T13:13:57Z</dcterms:modified>
  <cp:revision>12</cp:revision>
  <dc:subject/>
  <dc:title/>
</cp:coreProperties>
</file>