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2169" w14:textId="77777777" w:rsidR="00BC57D9" w:rsidRDefault="00BC57D9" w:rsidP="00BC57D9">
      <w:pPr>
        <w:jc w:val="center"/>
        <w:rPr>
          <w:sz w:val="28"/>
          <w:szCs w:val="28"/>
        </w:rPr>
      </w:pPr>
      <w:r>
        <w:rPr>
          <w:noProof/>
          <w:sz w:val="28"/>
          <w:szCs w:val="28"/>
        </w:rPr>
        <w:drawing>
          <wp:inline distT="0" distB="0" distL="0" distR="0" wp14:anchorId="074E04EF" wp14:editId="571FFE38">
            <wp:extent cx="590550" cy="812800"/>
            <wp:effectExtent l="0" t="0" r="0" b="635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4">
                      <a:grayscl/>
                      <a:extLst>
                        <a:ext uri="{28A0092B-C50C-407E-A947-70E740481C1C}">
                          <a14:useLocalDpi xmlns:a14="http://schemas.microsoft.com/office/drawing/2010/main" val="0"/>
                        </a:ext>
                      </a:extLst>
                    </a:blip>
                    <a:srcRect r="67084" b="40500"/>
                    <a:stretch>
                      <a:fillRect/>
                    </a:stretch>
                  </pic:blipFill>
                  <pic:spPr bwMode="auto">
                    <a:xfrm>
                      <a:off x="0" y="0"/>
                      <a:ext cx="590550" cy="812800"/>
                    </a:xfrm>
                    <a:prstGeom prst="rect">
                      <a:avLst/>
                    </a:prstGeom>
                    <a:noFill/>
                    <a:ln>
                      <a:noFill/>
                    </a:ln>
                  </pic:spPr>
                </pic:pic>
              </a:graphicData>
            </a:graphic>
          </wp:inline>
        </w:drawing>
      </w:r>
    </w:p>
    <w:p w14:paraId="0218B874" w14:textId="77777777" w:rsidR="00BC57D9" w:rsidRDefault="00BC57D9" w:rsidP="00BC57D9">
      <w:pPr>
        <w:jc w:val="center"/>
        <w:rPr>
          <w:sz w:val="28"/>
          <w:szCs w:val="28"/>
        </w:rPr>
      </w:pPr>
      <w:r>
        <w:rPr>
          <w:sz w:val="28"/>
          <w:szCs w:val="28"/>
        </w:rPr>
        <w:t>РОССИЙСКАЯ ФЕДЕРАЦИЯ</w:t>
      </w:r>
    </w:p>
    <w:p w14:paraId="0968DEA2" w14:textId="77777777" w:rsidR="00BC57D9" w:rsidRDefault="00BC57D9" w:rsidP="00BC57D9">
      <w:pPr>
        <w:jc w:val="center"/>
        <w:rPr>
          <w:sz w:val="28"/>
          <w:szCs w:val="28"/>
        </w:rPr>
      </w:pPr>
      <w:r>
        <w:rPr>
          <w:sz w:val="28"/>
          <w:szCs w:val="28"/>
        </w:rPr>
        <w:t>АДМИНИСТРАЦИЯ ГОРОДСКОГО ОКРУГА ЗАКРЫТОГО</w:t>
      </w:r>
    </w:p>
    <w:p w14:paraId="1731B1F1" w14:textId="77777777" w:rsidR="00BC57D9" w:rsidRDefault="00BC57D9" w:rsidP="00BC57D9">
      <w:pPr>
        <w:jc w:val="center"/>
        <w:rPr>
          <w:sz w:val="28"/>
          <w:szCs w:val="28"/>
        </w:rPr>
      </w:pPr>
      <w:r>
        <w:rPr>
          <w:sz w:val="28"/>
          <w:szCs w:val="28"/>
        </w:rPr>
        <w:t>АДМИНИСТРАТИВНО-ТЕРРИТОРИАЛЬНОГО ОБРАЗОВАНИЯ</w:t>
      </w:r>
    </w:p>
    <w:p w14:paraId="688420CA" w14:textId="77777777" w:rsidR="00BC57D9" w:rsidRDefault="00BC57D9" w:rsidP="00BC57D9">
      <w:pPr>
        <w:jc w:val="center"/>
        <w:rPr>
          <w:sz w:val="28"/>
          <w:szCs w:val="28"/>
        </w:rPr>
      </w:pPr>
      <w:r>
        <w:rPr>
          <w:sz w:val="28"/>
          <w:szCs w:val="28"/>
        </w:rPr>
        <w:t>СИБИРСКИЙ АЛТАЙСКОГО КРАЯ</w:t>
      </w:r>
    </w:p>
    <w:p w14:paraId="2FEAC375" w14:textId="77777777" w:rsidR="00BC57D9" w:rsidRDefault="00BC57D9" w:rsidP="00BC57D9">
      <w:pPr>
        <w:jc w:val="center"/>
        <w:rPr>
          <w:sz w:val="28"/>
          <w:szCs w:val="28"/>
        </w:rPr>
      </w:pPr>
    </w:p>
    <w:p w14:paraId="5C592808" w14:textId="77777777" w:rsidR="00BC57D9" w:rsidRDefault="00BC57D9" w:rsidP="00BC57D9">
      <w:pPr>
        <w:jc w:val="center"/>
        <w:rPr>
          <w:sz w:val="28"/>
          <w:szCs w:val="28"/>
        </w:rPr>
      </w:pPr>
    </w:p>
    <w:p w14:paraId="6361B483" w14:textId="77777777" w:rsidR="00BC57D9" w:rsidRDefault="00BC57D9" w:rsidP="00BC57D9">
      <w:pPr>
        <w:jc w:val="center"/>
        <w:rPr>
          <w:sz w:val="28"/>
          <w:szCs w:val="28"/>
        </w:rPr>
      </w:pPr>
    </w:p>
    <w:p w14:paraId="3656FE3A" w14:textId="77777777" w:rsidR="00BC57D9" w:rsidRDefault="00BC57D9" w:rsidP="00BC57D9">
      <w:pPr>
        <w:jc w:val="center"/>
        <w:rPr>
          <w:b/>
          <w:sz w:val="28"/>
          <w:szCs w:val="28"/>
        </w:rPr>
      </w:pPr>
      <w:r>
        <w:rPr>
          <w:b/>
          <w:sz w:val="28"/>
          <w:szCs w:val="28"/>
        </w:rPr>
        <w:t>П О С Т А Н О В Л Е Н И Е</w:t>
      </w:r>
    </w:p>
    <w:p w14:paraId="4263BB7B" w14:textId="230C1DF8" w:rsidR="00BC57D9" w:rsidRDefault="0079524C" w:rsidP="00BC57D9">
      <w:pPr>
        <w:jc w:val="center"/>
        <w:rPr>
          <w:sz w:val="28"/>
          <w:szCs w:val="28"/>
        </w:rPr>
      </w:pPr>
      <w:r>
        <w:rPr>
          <w:sz w:val="28"/>
          <w:szCs w:val="28"/>
        </w:rPr>
        <w:t>16.12.2024</w:t>
      </w:r>
      <w:r w:rsidR="00BC57D9">
        <w:rPr>
          <w:sz w:val="28"/>
          <w:szCs w:val="28"/>
        </w:rPr>
        <w:t xml:space="preserve">                                                                                  </w:t>
      </w:r>
      <w:r>
        <w:rPr>
          <w:sz w:val="28"/>
          <w:szCs w:val="28"/>
        </w:rPr>
        <w:t xml:space="preserve">               </w:t>
      </w:r>
      <w:r w:rsidR="00BC57D9">
        <w:rPr>
          <w:sz w:val="28"/>
          <w:szCs w:val="28"/>
        </w:rPr>
        <w:t xml:space="preserve"> № </w:t>
      </w:r>
      <w:r>
        <w:rPr>
          <w:sz w:val="28"/>
          <w:szCs w:val="28"/>
        </w:rPr>
        <w:t>567</w:t>
      </w:r>
    </w:p>
    <w:p w14:paraId="071C314F" w14:textId="77777777" w:rsidR="00BC57D9" w:rsidRDefault="00BC57D9" w:rsidP="00BC57D9">
      <w:pPr>
        <w:jc w:val="center"/>
        <w:rPr>
          <w:sz w:val="28"/>
          <w:szCs w:val="28"/>
        </w:rPr>
      </w:pPr>
    </w:p>
    <w:p w14:paraId="5F9C4C15" w14:textId="77777777" w:rsidR="00BC57D9" w:rsidRDefault="00BC57D9" w:rsidP="00BC57D9">
      <w:pPr>
        <w:jc w:val="center"/>
        <w:rPr>
          <w:sz w:val="28"/>
          <w:szCs w:val="28"/>
        </w:rPr>
      </w:pPr>
      <w:r>
        <w:rPr>
          <w:sz w:val="28"/>
          <w:szCs w:val="28"/>
        </w:rPr>
        <w:t>ЗАТО Сибирский</w:t>
      </w:r>
    </w:p>
    <w:p w14:paraId="0A1FBE2A" w14:textId="77777777" w:rsidR="006F17EA" w:rsidRPr="00BC57D9" w:rsidRDefault="006F17EA">
      <w:pPr>
        <w:rPr>
          <w:sz w:val="28"/>
          <w:szCs w:val="28"/>
        </w:rPr>
      </w:pPr>
    </w:p>
    <w:p w14:paraId="5FC9B58A" w14:textId="77777777" w:rsidR="00F36CAB" w:rsidRPr="00F573F4" w:rsidRDefault="00F36CAB" w:rsidP="00F36CAB">
      <w:pPr>
        <w:keepNext/>
        <w:spacing w:line="240" w:lineRule="exact"/>
        <w:ind w:right="4253"/>
        <w:jc w:val="both"/>
        <w:outlineLvl w:val="0"/>
        <w:rPr>
          <w:sz w:val="28"/>
          <w:szCs w:val="28"/>
        </w:rPr>
      </w:pPr>
      <w:r w:rsidRPr="00F573F4">
        <w:rPr>
          <w:bCs/>
          <w:sz w:val="28"/>
          <w:szCs w:val="28"/>
        </w:rPr>
        <w:t xml:space="preserve">Об утверждении </w:t>
      </w:r>
      <w:r w:rsidRPr="00F573F4">
        <w:rPr>
          <w:sz w:val="28"/>
          <w:szCs w:val="28"/>
        </w:rPr>
        <w:t xml:space="preserve">Программы профилактики рисков причинения вреда (ущерба) охраняемым законом ценностям при осуществлении </w:t>
      </w:r>
      <w:bookmarkStart w:id="0" w:name="_Hlk94690009"/>
      <w:r w:rsidRPr="00F573F4">
        <w:rPr>
          <w:sz w:val="28"/>
          <w:szCs w:val="28"/>
        </w:rPr>
        <w:t>муниципального контроля в сфере благоустройства на территории городского округа ЗАТО Сибирский</w:t>
      </w:r>
      <w:bookmarkEnd w:id="0"/>
      <w:r w:rsidRPr="00F573F4">
        <w:rPr>
          <w:sz w:val="28"/>
          <w:szCs w:val="28"/>
        </w:rPr>
        <w:t xml:space="preserve"> на 202</w:t>
      </w:r>
      <w:r>
        <w:rPr>
          <w:sz w:val="28"/>
          <w:szCs w:val="28"/>
        </w:rPr>
        <w:t>5</w:t>
      </w:r>
      <w:r w:rsidRPr="00F573F4">
        <w:rPr>
          <w:sz w:val="28"/>
          <w:szCs w:val="28"/>
        </w:rPr>
        <w:t xml:space="preserve"> год</w:t>
      </w:r>
    </w:p>
    <w:p w14:paraId="58465D47" w14:textId="77777777" w:rsidR="00F36CAB" w:rsidRPr="00F573F4" w:rsidRDefault="00F36CAB" w:rsidP="00F36CAB">
      <w:pPr>
        <w:keepNext/>
        <w:ind w:right="-2"/>
        <w:jc w:val="both"/>
        <w:outlineLvl w:val="0"/>
        <w:rPr>
          <w:sz w:val="28"/>
          <w:szCs w:val="28"/>
        </w:rPr>
      </w:pPr>
    </w:p>
    <w:p w14:paraId="085FB254" w14:textId="1C59073A" w:rsidR="00F36CAB" w:rsidRPr="00F573F4" w:rsidRDefault="00F36CAB" w:rsidP="00F36CAB">
      <w:pPr>
        <w:autoSpaceDE w:val="0"/>
        <w:autoSpaceDN w:val="0"/>
        <w:adjustRightInd w:val="0"/>
        <w:ind w:firstLine="709"/>
        <w:jc w:val="both"/>
        <w:rPr>
          <w:bCs/>
          <w:sz w:val="28"/>
          <w:szCs w:val="28"/>
        </w:rPr>
      </w:pPr>
      <w:r w:rsidRPr="00F573F4">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Сибирский от 25.03.2022 № 14/152 «Об утверждении Положения о муниципальном контроле в сфере благоустройства на территории городского округа ЗАТО Сибирский»</w:t>
      </w:r>
      <w:r>
        <w:rPr>
          <w:sz w:val="28"/>
          <w:szCs w:val="28"/>
        </w:rPr>
        <w:t xml:space="preserve"> </w:t>
      </w:r>
      <w:r w:rsidRPr="00F573F4">
        <w:rPr>
          <w:b/>
          <w:bCs/>
          <w:sz w:val="28"/>
          <w:szCs w:val="28"/>
        </w:rPr>
        <w:t>ПОСТАНОВЛЯЮ:</w:t>
      </w:r>
    </w:p>
    <w:p w14:paraId="5A49072C" w14:textId="77777777" w:rsidR="00F36CAB" w:rsidRPr="00F573F4" w:rsidRDefault="00F36CAB" w:rsidP="00F36CAB">
      <w:pPr>
        <w:autoSpaceDE w:val="0"/>
        <w:autoSpaceDN w:val="0"/>
        <w:adjustRightInd w:val="0"/>
        <w:ind w:firstLine="709"/>
        <w:jc w:val="both"/>
        <w:rPr>
          <w:sz w:val="28"/>
          <w:szCs w:val="28"/>
        </w:rPr>
      </w:pPr>
      <w:r w:rsidRPr="00F573F4">
        <w:rPr>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ЗАТО Сибирский на 202</w:t>
      </w:r>
      <w:r>
        <w:rPr>
          <w:sz w:val="28"/>
          <w:szCs w:val="28"/>
        </w:rPr>
        <w:t>5</w:t>
      </w:r>
      <w:r w:rsidRPr="00F573F4">
        <w:rPr>
          <w:sz w:val="28"/>
          <w:szCs w:val="28"/>
        </w:rPr>
        <w:t xml:space="preserve"> год (приложение). </w:t>
      </w:r>
    </w:p>
    <w:p w14:paraId="5DC9089B" w14:textId="77777777" w:rsidR="00F36CAB" w:rsidRDefault="00F36CAB" w:rsidP="00F36CAB">
      <w:pPr>
        <w:ind w:firstLine="709"/>
        <w:jc w:val="both"/>
        <w:rPr>
          <w:sz w:val="28"/>
          <w:szCs w:val="28"/>
        </w:rPr>
      </w:pPr>
      <w:r w:rsidRPr="00F573F4">
        <w:rPr>
          <w:sz w:val="28"/>
          <w:szCs w:val="28"/>
        </w:rPr>
        <w:t xml:space="preserve">2. </w:t>
      </w:r>
      <w:r w:rsidRPr="00A27323">
        <w:rPr>
          <w:sz w:val="28"/>
          <w:szCs w:val="28"/>
        </w:rPr>
        <w:t>Управлению по муниципальным информационным ресурсам администрации ЗАТО Сибирский (Болотникова С.Ю.) опубликовать постановление в газете «Сибирский вестник» и обнародовать на официальном интернет-сайте администрации ЗАТО Сибирский.</w:t>
      </w:r>
    </w:p>
    <w:p w14:paraId="5C2A8950" w14:textId="77777777" w:rsidR="00F36CAB" w:rsidRPr="00F573F4" w:rsidRDefault="00F36CAB" w:rsidP="00F36CAB">
      <w:pPr>
        <w:ind w:right="-83" w:firstLine="709"/>
        <w:jc w:val="both"/>
        <w:rPr>
          <w:bCs/>
          <w:sz w:val="28"/>
          <w:szCs w:val="28"/>
        </w:rPr>
      </w:pPr>
      <w:r w:rsidRPr="00F573F4">
        <w:rPr>
          <w:bCs/>
          <w:sz w:val="28"/>
          <w:szCs w:val="28"/>
        </w:rPr>
        <w:t>3. Контроль за исполнением постановления возложить на заместителя главы администрации Цалябина В.А.</w:t>
      </w:r>
    </w:p>
    <w:p w14:paraId="66E2A378" w14:textId="77777777" w:rsidR="00F36CAB" w:rsidRPr="00F573F4" w:rsidRDefault="00F36CAB" w:rsidP="00F36CAB">
      <w:pPr>
        <w:ind w:right="-144" w:firstLine="709"/>
        <w:contextualSpacing/>
        <w:jc w:val="both"/>
        <w:rPr>
          <w:rFonts w:eastAsia="Calibri"/>
          <w:sz w:val="28"/>
          <w:szCs w:val="28"/>
          <w:lang w:eastAsia="en-US"/>
        </w:rPr>
      </w:pPr>
    </w:p>
    <w:p w14:paraId="752E12D2" w14:textId="77777777" w:rsidR="00BC57D9" w:rsidRPr="00BC57D9" w:rsidRDefault="00BC57D9">
      <w:pPr>
        <w:rPr>
          <w:sz w:val="28"/>
          <w:szCs w:val="28"/>
        </w:rPr>
      </w:pPr>
    </w:p>
    <w:p w14:paraId="03950784" w14:textId="045C1747" w:rsidR="00BC57D9" w:rsidRDefault="00BC57D9">
      <w:pPr>
        <w:rPr>
          <w:sz w:val="28"/>
          <w:szCs w:val="28"/>
        </w:rPr>
      </w:pPr>
      <w:r w:rsidRPr="00BC57D9">
        <w:rPr>
          <w:sz w:val="28"/>
          <w:szCs w:val="28"/>
        </w:rPr>
        <w:t>Глава ЗАТО</w:t>
      </w:r>
      <w:r>
        <w:rPr>
          <w:sz w:val="28"/>
          <w:szCs w:val="28"/>
        </w:rPr>
        <w:t xml:space="preserve">                                                                                           С.М</w:t>
      </w:r>
      <w:r w:rsidR="006B26F3">
        <w:rPr>
          <w:sz w:val="28"/>
          <w:szCs w:val="28"/>
        </w:rPr>
        <w:t>.</w:t>
      </w:r>
      <w:r>
        <w:rPr>
          <w:sz w:val="28"/>
          <w:szCs w:val="28"/>
        </w:rPr>
        <w:t xml:space="preserve"> Драчев</w:t>
      </w:r>
    </w:p>
    <w:p w14:paraId="0E22F6D5" w14:textId="77777777" w:rsidR="00F36CAB" w:rsidRPr="00F573F4" w:rsidRDefault="00F36CAB" w:rsidP="00F36CAB">
      <w:pPr>
        <w:ind w:firstLine="5103"/>
        <w:rPr>
          <w:sz w:val="28"/>
          <w:szCs w:val="28"/>
        </w:rPr>
      </w:pPr>
      <w:r w:rsidRPr="00F573F4">
        <w:rPr>
          <w:sz w:val="28"/>
          <w:szCs w:val="28"/>
        </w:rPr>
        <w:lastRenderedPageBreak/>
        <w:t>ПРИЛОЖЕНИЕ</w:t>
      </w:r>
    </w:p>
    <w:p w14:paraId="6E63F822" w14:textId="77777777" w:rsidR="00F36CAB" w:rsidRPr="00F573F4" w:rsidRDefault="00F36CAB" w:rsidP="00F36CAB">
      <w:pPr>
        <w:ind w:firstLine="5103"/>
        <w:rPr>
          <w:sz w:val="28"/>
          <w:szCs w:val="28"/>
        </w:rPr>
      </w:pPr>
    </w:p>
    <w:p w14:paraId="0C331762" w14:textId="77777777" w:rsidR="00F36CAB" w:rsidRPr="00F573F4" w:rsidRDefault="00F36CAB" w:rsidP="00F36CAB">
      <w:pPr>
        <w:ind w:firstLine="5103"/>
        <w:rPr>
          <w:sz w:val="28"/>
          <w:szCs w:val="28"/>
        </w:rPr>
      </w:pPr>
      <w:r w:rsidRPr="00F573F4">
        <w:rPr>
          <w:sz w:val="28"/>
          <w:szCs w:val="28"/>
        </w:rPr>
        <w:t>УТВЕРЖДЕНА</w:t>
      </w:r>
    </w:p>
    <w:p w14:paraId="1F14B4CA" w14:textId="77777777" w:rsidR="00F36CAB" w:rsidRPr="00F573F4" w:rsidRDefault="00F36CAB" w:rsidP="00F36CAB">
      <w:pPr>
        <w:ind w:left="5103"/>
        <w:rPr>
          <w:sz w:val="28"/>
          <w:szCs w:val="28"/>
        </w:rPr>
      </w:pPr>
      <w:r w:rsidRPr="00F573F4">
        <w:rPr>
          <w:sz w:val="28"/>
          <w:szCs w:val="28"/>
        </w:rPr>
        <w:t xml:space="preserve">постановлением </w:t>
      </w:r>
      <w:r>
        <w:rPr>
          <w:sz w:val="28"/>
          <w:szCs w:val="28"/>
        </w:rPr>
        <w:t>а</w:t>
      </w:r>
      <w:r w:rsidRPr="00F573F4">
        <w:rPr>
          <w:sz w:val="28"/>
          <w:szCs w:val="28"/>
        </w:rPr>
        <w:t xml:space="preserve">дминистрации </w:t>
      </w:r>
    </w:p>
    <w:p w14:paraId="786866F9" w14:textId="77777777" w:rsidR="00F36CAB" w:rsidRPr="00F573F4" w:rsidRDefault="00F36CAB" w:rsidP="00F36CAB">
      <w:pPr>
        <w:ind w:left="5103"/>
        <w:rPr>
          <w:sz w:val="28"/>
          <w:szCs w:val="28"/>
        </w:rPr>
      </w:pPr>
      <w:r w:rsidRPr="00F573F4">
        <w:rPr>
          <w:sz w:val="28"/>
          <w:szCs w:val="28"/>
        </w:rPr>
        <w:t>ЗАТО Сибирский</w:t>
      </w:r>
    </w:p>
    <w:p w14:paraId="58434422" w14:textId="6C8010F2" w:rsidR="00F36CAB" w:rsidRPr="00F573F4" w:rsidRDefault="00F36CAB" w:rsidP="00F36CAB">
      <w:pPr>
        <w:ind w:left="5103"/>
        <w:rPr>
          <w:sz w:val="28"/>
          <w:szCs w:val="28"/>
        </w:rPr>
      </w:pPr>
      <w:r w:rsidRPr="00F573F4">
        <w:rPr>
          <w:sz w:val="28"/>
          <w:szCs w:val="28"/>
        </w:rPr>
        <w:t xml:space="preserve">от </w:t>
      </w:r>
      <w:r w:rsidR="0079524C">
        <w:rPr>
          <w:sz w:val="28"/>
          <w:szCs w:val="28"/>
        </w:rPr>
        <w:t>16.12.2024</w:t>
      </w:r>
      <w:r w:rsidRPr="00F573F4">
        <w:rPr>
          <w:sz w:val="28"/>
          <w:szCs w:val="28"/>
        </w:rPr>
        <w:t xml:space="preserve"> № </w:t>
      </w:r>
      <w:r w:rsidR="0079524C">
        <w:rPr>
          <w:sz w:val="28"/>
          <w:szCs w:val="28"/>
        </w:rPr>
        <w:t>567</w:t>
      </w:r>
      <w:bookmarkStart w:id="1" w:name="_GoBack"/>
      <w:bookmarkEnd w:id="1"/>
    </w:p>
    <w:p w14:paraId="2799B8ED" w14:textId="77777777" w:rsidR="00F36CAB" w:rsidRPr="00F573F4" w:rsidRDefault="00F36CAB" w:rsidP="00F36CAB">
      <w:pPr>
        <w:jc w:val="right"/>
        <w:rPr>
          <w:sz w:val="28"/>
          <w:szCs w:val="28"/>
          <w:u w:val="single"/>
        </w:rPr>
      </w:pPr>
    </w:p>
    <w:p w14:paraId="408B305F" w14:textId="522D634C" w:rsidR="00F36CAB" w:rsidRDefault="00F36CAB" w:rsidP="00F36CAB">
      <w:pPr>
        <w:keepNext/>
        <w:jc w:val="center"/>
        <w:outlineLvl w:val="0"/>
        <w:rPr>
          <w:sz w:val="28"/>
          <w:szCs w:val="28"/>
        </w:rPr>
      </w:pPr>
      <w:r w:rsidRPr="00F573F4">
        <w:rPr>
          <w:sz w:val="28"/>
          <w:szCs w:val="28"/>
        </w:rPr>
        <w:t xml:space="preserve">ПРОГРАММА </w:t>
      </w:r>
    </w:p>
    <w:p w14:paraId="4F581724" w14:textId="3E4A3976" w:rsidR="00F36CAB" w:rsidRPr="00F573F4" w:rsidRDefault="00F36CAB" w:rsidP="00F36CAB">
      <w:pPr>
        <w:keepNext/>
        <w:jc w:val="center"/>
        <w:outlineLvl w:val="0"/>
        <w:rPr>
          <w:sz w:val="28"/>
          <w:szCs w:val="28"/>
        </w:rPr>
      </w:pPr>
      <w:r w:rsidRPr="00F573F4">
        <w:rPr>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ЗАТО Сибирский</w:t>
      </w:r>
    </w:p>
    <w:p w14:paraId="017C9F04" w14:textId="77777777" w:rsidR="00F36CAB" w:rsidRPr="00F573F4" w:rsidRDefault="00F36CAB" w:rsidP="00F36CAB">
      <w:pPr>
        <w:keepNext/>
        <w:jc w:val="center"/>
        <w:outlineLvl w:val="0"/>
        <w:rPr>
          <w:b/>
          <w:bCs/>
          <w:sz w:val="28"/>
          <w:szCs w:val="28"/>
        </w:rPr>
      </w:pPr>
      <w:r w:rsidRPr="00F573F4">
        <w:rPr>
          <w:sz w:val="28"/>
          <w:szCs w:val="28"/>
        </w:rPr>
        <w:t>на 202</w:t>
      </w:r>
      <w:r>
        <w:rPr>
          <w:sz w:val="28"/>
          <w:szCs w:val="28"/>
        </w:rPr>
        <w:t>5</w:t>
      </w:r>
      <w:r w:rsidRPr="00F573F4">
        <w:rPr>
          <w:sz w:val="28"/>
          <w:szCs w:val="28"/>
        </w:rPr>
        <w:t xml:space="preserve"> год</w:t>
      </w:r>
    </w:p>
    <w:p w14:paraId="24ED1540" w14:textId="77777777" w:rsidR="00F36CAB" w:rsidRPr="00F573F4" w:rsidRDefault="00F36CAB" w:rsidP="00F36CAB">
      <w:pPr>
        <w:keepNext/>
        <w:jc w:val="center"/>
        <w:outlineLvl w:val="0"/>
        <w:rPr>
          <w:b/>
          <w:bCs/>
          <w:sz w:val="28"/>
          <w:szCs w:val="28"/>
        </w:rPr>
      </w:pPr>
    </w:p>
    <w:p w14:paraId="365505F4" w14:textId="77777777" w:rsidR="00F36CAB" w:rsidRPr="00F573F4" w:rsidRDefault="00F36CAB" w:rsidP="00F36CAB">
      <w:pPr>
        <w:autoSpaceDE w:val="0"/>
        <w:autoSpaceDN w:val="0"/>
        <w:adjustRightInd w:val="0"/>
        <w:spacing w:after="240"/>
        <w:ind w:firstLine="708"/>
        <w:jc w:val="center"/>
        <w:rPr>
          <w:sz w:val="28"/>
          <w:szCs w:val="28"/>
        </w:rPr>
      </w:pPr>
      <w:r w:rsidRPr="00F573F4">
        <w:rPr>
          <w:sz w:val="28"/>
          <w:szCs w:val="28"/>
          <w:lang w:val="en-US"/>
        </w:rPr>
        <w:t>I</w:t>
      </w:r>
      <w:r w:rsidRPr="00F573F4">
        <w:rPr>
          <w:sz w:val="28"/>
          <w:szCs w:val="28"/>
        </w:rPr>
        <w:t>. Анализ текущего состояния осуществления муниципального контроля в сфере благоустройства на территории городского округа ЗАТО Сибирский,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(ущерба) охраняемым законом ценностям</w:t>
      </w:r>
    </w:p>
    <w:p w14:paraId="76D22E7A" w14:textId="77777777" w:rsidR="00F36CAB" w:rsidRPr="00F573F4" w:rsidRDefault="00F36CAB" w:rsidP="00F36CAB">
      <w:pPr>
        <w:autoSpaceDE w:val="0"/>
        <w:autoSpaceDN w:val="0"/>
        <w:adjustRightInd w:val="0"/>
        <w:ind w:firstLine="709"/>
        <w:jc w:val="both"/>
        <w:rPr>
          <w:sz w:val="28"/>
          <w:szCs w:val="28"/>
        </w:rPr>
      </w:pPr>
      <w:r w:rsidRPr="00F573F4">
        <w:rPr>
          <w:sz w:val="28"/>
          <w:szCs w:val="28"/>
        </w:rPr>
        <w:t xml:space="preserve">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ЗАТО Сибирский (далее –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(далее – Федеральный закон),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ЗАТО Сибирский (далее – муниципальный контроль). </w:t>
      </w:r>
    </w:p>
    <w:p w14:paraId="784DF5C1" w14:textId="77777777" w:rsidR="00F36CAB" w:rsidRPr="00F573F4" w:rsidRDefault="00F36CAB" w:rsidP="00F36CAB">
      <w:pPr>
        <w:autoSpaceDE w:val="0"/>
        <w:autoSpaceDN w:val="0"/>
        <w:adjustRightInd w:val="0"/>
        <w:ind w:firstLine="708"/>
        <w:jc w:val="both"/>
        <w:rPr>
          <w:sz w:val="28"/>
          <w:szCs w:val="28"/>
        </w:rPr>
      </w:pPr>
      <w:r w:rsidRPr="00F573F4">
        <w:rPr>
          <w:sz w:val="28"/>
          <w:szCs w:val="28"/>
        </w:rPr>
        <w:t xml:space="preserve">Положение о муниципальном контроле принято решением Совета депутатов ЗАТО Сибирский 25.03.2022. Осуществление муниципального контроля возложено на управление по строительству и архитектуре, ЖКХ и транспорту </w:t>
      </w:r>
      <w:r>
        <w:rPr>
          <w:sz w:val="28"/>
          <w:szCs w:val="28"/>
        </w:rPr>
        <w:t>а</w:t>
      </w:r>
      <w:r w:rsidRPr="00F573F4">
        <w:rPr>
          <w:sz w:val="28"/>
          <w:szCs w:val="28"/>
        </w:rPr>
        <w:t xml:space="preserve">дминистрации ЗАТО Сибирский (далее – контрольный орган). </w:t>
      </w:r>
    </w:p>
    <w:p w14:paraId="61D9DBA1" w14:textId="77777777" w:rsidR="00F36CAB" w:rsidRPr="00F573F4" w:rsidRDefault="00F36CAB" w:rsidP="00F36CAB">
      <w:pPr>
        <w:autoSpaceDE w:val="0"/>
        <w:autoSpaceDN w:val="0"/>
        <w:adjustRightInd w:val="0"/>
        <w:ind w:firstLine="708"/>
        <w:jc w:val="both"/>
        <w:rPr>
          <w:sz w:val="28"/>
          <w:szCs w:val="28"/>
        </w:rPr>
      </w:pPr>
      <w:r w:rsidRPr="00F573F4">
        <w:rPr>
          <w:sz w:val="28"/>
          <w:szCs w:val="28"/>
        </w:rPr>
        <w:t>1. Анализ текущего состояния осуществления муниципального контроля</w:t>
      </w:r>
      <w:r>
        <w:rPr>
          <w:sz w:val="28"/>
          <w:szCs w:val="28"/>
        </w:rPr>
        <w:t xml:space="preserve"> в сфере благоустройства</w:t>
      </w:r>
      <w:r w:rsidRPr="00F573F4">
        <w:rPr>
          <w:sz w:val="28"/>
          <w:szCs w:val="28"/>
        </w:rPr>
        <w:t>.</w:t>
      </w:r>
    </w:p>
    <w:p w14:paraId="7DCBACB1" w14:textId="77777777" w:rsidR="00F36CAB" w:rsidRPr="00F573F4" w:rsidRDefault="00F36CAB" w:rsidP="00F36CAB">
      <w:pPr>
        <w:autoSpaceDE w:val="0"/>
        <w:autoSpaceDN w:val="0"/>
        <w:adjustRightInd w:val="0"/>
        <w:ind w:firstLine="709"/>
        <w:jc w:val="both"/>
        <w:rPr>
          <w:sz w:val="28"/>
          <w:szCs w:val="28"/>
        </w:rPr>
      </w:pPr>
      <w:r w:rsidRPr="00F573F4">
        <w:rPr>
          <w:sz w:val="28"/>
          <w:szCs w:val="28"/>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Правилами благоустройства территории городского округа ЗАТО Сибирский, утвержденными решением Совета депутатов ЗАТО Сибирский от 28.08.2014 </w:t>
      </w:r>
      <w:r w:rsidRPr="00F573F4">
        <w:rPr>
          <w:sz w:val="28"/>
          <w:szCs w:val="28"/>
        </w:rPr>
        <w:lastRenderedPageBreak/>
        <w:t>№ 48/291 (далее - обязательные требования),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09ACF026" w14:textId="77777777" w:rsidR="00F36CAB" w:rsidRPr="00F573F4" w:rsidRDefault="00F36CAB" w:rsidP="00F36CAB">
      <w:pPr>
        <w:autoSpaceDE w:val="0"/>
        <w:autoSpaceDN w:val="0"/>
        <w:adjustRightInd w:val="0"/>
        <w:ind w:firstLine="709"/>
        <w:jc w:val="both"/>
        <w:rPr>
          <w:sz w:val="28"/>
          <w:szCs w:val="28"/>
        </w:rPr>
      </w:pPr>
      <w:r w:rsidRPr="00F573F4">
        <w:rPr>
          <w:sz w:val="28"/>
          <w:szCs w:val="28"/>
        </w:rPr>
        <w:t>С вступлением в силу Федерального закона 31.07.2021 № 248-ФЗ «О государственном контроле (надзоре) и муниципальном контроле в Российской Федерации» смещается акцент с проведения контрольных (надзорных) мероприятий (далее - контрольные мероприятия) на проведение профилактических мероприятий, направленных на снижение риска причинения вреда (ущерба) охраняемым законом ценностям (далее - профилактические мероприятия).</w:t>
      </w:r>
    </w:p>
    <w:p w14:paraId="4A85A05F" w14:textId="77777777" w:rsidR="00F36CAB" w:rsidRPr="0041061C" w:rsidRDefault="00F36CAB" w:rsidP="00F36CAB">
      <w:pPr>
        <w:autoSpaceDE w:val="0"/>
        <w:autoSpaceDN w:val="0"/>
        <w:adjustRightInd w:val="0"/>
        <w:ind w:firstLine="709"/>
        <w:jc w:val="both"/>
        <w:rPr>
          <w:sz w:val="28"/>
          <w:szCs w:val="28"/>
        </w:rPr>
      </w:pPr>
      <w:r w:rsidRPr="00F573F4">
        <w:rPr>
          <w:sz w:val="28"/>
          <w:szCs w:val="28"/>
        </w:rPr>
        <w:t>Во исполнение постановления Правительства РФ от 10.03.2022</w:t>
      </w:r>
      <w:r>
        <w:rPr>
          <w:sz w:val="28"/>
          <w:szCs w:val="28"/>
        </w:rPr>
        <w:t xml:space="preserve"> №</w:t>
      </w:r>
      <w:r w:rsidRPr="00F573F4">
        <w:rPr>
          <w:sz w:val="28"/>
          <w:szCs w:val="28"/>
        </w:rPr>
        <w:t xml:space="preserve"> «</w:t>
      </w:r>
      <w:r w:rsidRPr="00F573F4">
        <w:rPr>
          <w:color w:val="22272F"/>
          <w:sz w:val="28"/>
          <w:szCs w:val="28"/>
          <w:shd w:val="clear" w:color="auto" w:fill="FFFFFF"/>
        </w:rPr>
        <w:t>Об особенностях организации и осуществления государственного контроля (надзора), муниципального контроля»</w:t>
      </w:r>
      <w:r w:rsidRPr="00F573F4">
        <w:rPr>
          <w:sz w:val="28"/>
          <w:szCs w:val="28"/>
        </w:rPr>
        <w:t xml:space="preserve"> внеплановые проверки в 202</w:t>
      </w:r>
      <w:r>
        <w:rPr>
          <w:sz w:val="28"/>
          <w:szCs w:val="28"/>
        </w:rPr>
        <w:t>4</w:t>
      </w:r>
      <w:r w:rsidRPr="00F573F4">
        <w:rPr>
          <w:sz w:val="28"/>
          <w:szCs w:val="28"/>
        </w:rPr>
        <w:t xml:space="preserve"> году могли проводиться по следующим основаниям</w:t>
      </w:r>
      <w:bookmarkStart w:id="2" w:name="_Hlk146201948"/>
      <w:r>
        <w:rPr>
          <w:sz w:val="28"/>
          <w:szCs w:val="28"/>
        </w:rPr>
        <w:t xml:space="preserve"> </w:t>
      </w:r>
      <w:r w:rsidRPr="0041061C">
        <w:rPr>
          <w:sz w:val="28"/>
          <w:szCs w:val="28"/>
        </w:rPr>
        <w:t>при условии согласования с органами прокуратуры:</w:t>
      </w:r>
    </w:p>
    <w:p w14:paraId="036629B1" w14:textId="77777777" w:rsidR="00F36CAB" w:rsidRPr="0041061C" w:rsidRDefault="00F36CAB" w:rsidP="00F36CAB">
      <w:pPr>
        <w:autoSpaceDE w:val="0"/>
        <w:autoSpaceDN w:val="0"/>
        <w:adjustRightInd w:val="0"/>
        <w:ind w:firstLine="708"/>
        <w:jc w:val="both"/>
        <w:rPr>
          <w:sz w:val="28"/>
          <w:szCs w:val="28"/>
        </w:rPr>
      </w:pPr>
      <w:r>
        <w:rPr>
          <w:sz w:val="28"/>
          <w:szCs w:val="28"/>
        </w:rPr>
        <w:t xml:space="preserve">- </w:t>
      </w:r>
      <w:r w:rsidRPr="0041061C">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015A223A" w14:textId="77777777" w:rsidR="00F36CAB" w:rsidRPr="0041061C" w:rsidRDefault="00F36CAB" w:rsidP="00F36CAB">
      <w:pPr>
        <w:autoSpaceDE w:val="0"/>
        <w:autoSpaceDN w:val="0"/>
        <w:adjustRightInd w:val="0"/>
        <w:ind w:firstLine="708"/>
        <w:jc w:val="both"/>
        <w:rPr>
          <w:sz w:val="28"/>
          <w:szCs w:val="28"/>
        </w:rPr>
      </w:pPr>
      <w:r>
        <w:rPr>
          <w:sz w:val="28"/>
          <w:szCs w:val="28"/>
        </w:rPr>
        <w:t xml:space="preserve">- </w:t>
      </w:r>
      <w:r w:rsidRPr="0041061C">
        <w:rPr>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79DFC403" w14:textId="77777777" w:rsidR="00F36CAB" w:rsidRPr="0041061C" w:rsidRDefault="00F36CAB" w:rsidP="00F36CAB">
      <w:pPr>
        <w:autoSpaceDE w:val="0"/>
        <w:autoSpaceDN w:val="0"/>
        <w:adjustRightInd w:val="0"/>
        <w:ind w:firstLine="708"/>
        <w:jc w:val="both"/>
        <w:rPr>
          <w:sz w:val="28"/>
          <w:szCs w:val="28"/>
        </w:rPr>
      </w:pPr>
      <w:r>
        <w:rPr>
          <w:sz w:val="28"/>
          <w:szCs w:val="28"/>
        </w:rPr>
        <w:t xml:space="preserve">- </w:t>
      </w:r>
      <w:r w:rsidRPr="0041061C">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186FA918" w14:textId="77777777" w:rsidR="00F36CAB" w:rsidRPr="0041061C" w:rsidRDefault="00F36CAB" w:rsidP="00F36CAB">
      <w:pPr>
        <w:autoSpaceDE w:val="0"/>
        <w:autoSpaceDN w:val="0"/>
        <w:adjustRightInd w:val="0"/>
        <w:ind w:firstLine="708"/>
        <w:jc w:val="both"/>
        <w:rPr>
          <w:sz w:val="28"/>
          <w:szCs w:val="28"/>
        </w:rPr>
      </w:pPr>
      <w:r>
        <w:rPr>
          <w:sz w:val="28"/>
          <w:szCs w:val="28"/>
        </w:rPr>
        <w:t xml:space="preserve">- </w:t>
      </w:r>
      <w:r w:rsidRPr="0041061C">
        <w:rPr>
          <w:sz w:val="28"/>
          <w:szCs w:val="28"/>
        </w:rPr>
        <w:t>при выявлении индикаторов риска нарушения обязательных требований</w:t>
      </w:r>
      <w:r>
        <w:rPr>
          <w:sz w:val="28"/>
          <w:szCs w:val="28"/>
        </w:rPr>
        <w:t>.</w:t>
      </w:r>
    </w:p>
    <w:p w14:paraId="0EB6C26E" w14:textId="77777777" w:rsidR="00F36CAB" w:rsidRPr="00F573F4" w:rsidRDefault="00F36CAB" w:rsidP="00F36CAB">
      <w:pPr>
        <w:autoSpaceDE w:val="0"/>
        <w:autoSpaceDN w:val="0"/>
        <w:adjustRightInd w:val="0"/>
        <w:ind w:firstLine="708"/>
        <w:jc w:val="both"/>
        <w:rPr>
          <w:sz w:val="28"/>
          <w:szCs w:val="28"/>
        </w:rPr>
      </w:pPr>
      <w:r w:rsidRPr="0041061C">
        <w:rPr>
          <w:sz w:val="28"/>
          <w:szCs w:val="28"/>
        </w:rPr>
        <w:t xml:space="preserve"> </w:t>
      </w:r>
      <w:r w:rsidRPr="00F573F4">
        <w:rPr>
          <w:sz w:val="28"/>
          <w:szCs w:val="28"/>
        </w:rPr>
        <w:t>За истекший период 202</w:t>
      </w:r>
      <w:r>
        <w:rPr>
          <w:sz w:val="28"/>
          <w:szCs w:val="28"/>
        </w:rPr>
        <w:t>4</w:t>
      </w:r>
      <w:r w:rsidRPr="00F573F4">
        <w:rPr>
          <w:sz w:val="28"/>
          <w:szCs w:val="28"/>
        </w:rPr>
        <w:t xml:space="preserve"> года не было выявлено 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Внеплановые проверки не проводились.</w:t>
      </w:r>
    </w:p>
    <w:p w14:paraId="144DBF18" w14:textId="77777777" w:rsidR="00F36CAB" w:rsidRPr="00F573F4" w:rsidRDefault="00F36CAB" w:rsidP="00F36CAB">
      <w:pPr>
        <w:autoSpaceDE w:val="0"/>
        <w:autoSpaceDN w:val="0"/>
        <w:adjustRightInd w:val="0"/>
        <w:ind w:firstLine="708"/>
        <w:jc w:val="both"/>
        <w:rPr>
          <w:sz w:val="28"/>
          <w:szCs w:val="28"/>
        </w:rPr>
      </w:pPr>
      <w:r w:rsidRPr="00F573F4">
        <w:rPr>
          <w:sz w:val="28"/>
          <w:szCs w:val="28"/>
        </w:rPr>
        <w:t>2. Описание текущего развития профилактической деятельности контрольного (надзорного) органа.</w:t>
      </w:r>
    </w:p>
    <w:p w14:paraId="05A8B9FD" w14:textId="77777777" w:rsidR="00F36CAB" w:rsidRPr="00F573F4" w:rsidRDefault="00F36CAB" w:rsidP="00F36CAB">
      <w:pPr>
        <w:autoSpaceDE w:val="0"/>
        <w:autoSpaceDN w:val="0"/>
        <w:adjustRightInd w:val="0"/>
        <w:ind w:firstLine="708"/>
        <w:jc w:val="both"/>
        <w:rPr>
          <w:sz w:val="28"/>
          <w:szCs w:val="28"/>
        </w:rPr>
      </w:pPr>
      <w:r w:rsidRPr="00F573F4">
        <w:rPr>
          <w:sz w:val="28"/>
          <w:szCs w:val="28"/>
        </w:rPr>
        <w:t>В 202</w:t>
      </w:r>
      <w:r>
        <w:rPr>
          <w:sz w:val="28"/>
          <w:szCs w:val="28"/>
        </w:rPr>
        <w:t>4</w:t>
      </w:r>
      <w:r w:rsidRPr="00F573F4">
        <w:rPr>
          <w:sz w:val="28"/>
          <w:szCs w:val="28"/>
        </w:rPr>
        <w:t xml:space="preserve"> году администрацией ЗАТО Сибирский проводилось информирование контролируемых лиц по вопросам соблюдения обязательных требований:</w:t>
      </w:r>
    </w:p>
    <w:p w14:paraId="34F3D037" w14:textId="77777777" w:rsidR="00F36CAB" w:rsidRPr="00F36CAB" w:rsidRDefault="00F36CAB" w:rsidP="00F36CAB">
      <w:pPr>
        <w:autoSpaceDE w:val="0"/>
        <w:autoSpaceDN w:val="0"/>
        <w:adjustRightInd w:val="0"/>
        <w:ind w:firstLine="708"/>
        <w:jc w:val="both"/>
        <w:rPr>
          <w:sz w:val="28"/>
          <w:szCs w:val="28"/>
        </w:rPr>
      </w:pPr>
      <w:r w:rsidRPr="00F573F4">
        <w:rPr>
          <w:sz w:val="28"/>
          <w:szCs w:val="28"/>
        </w:rPr>
        <w:t xml:space="preserve">- размещены на официальном сайте администрации ЗАТО Сибирский перечни нормативных правовых актов 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указанные перечни  поддерживаются в актуальном состоянии </w:t>
      </w:r>
      <w:r w:rsidRPr="00F36CAB">
        <w:rPr>
          <w:sz w:val="28"/>
          <w:szCs w:val="28"/>
        </w:rPr>
        <w:t>(</w:t>
      </w:r>
      <w:hyperlink r:id="rId5" w:history="1">
        <w:r w:rsidRPr="00F36CAB">
          <w:rPr>
            <w:rStyle w:val="a3"/>
            <w:color w:val="auto"/>
            <w:sz w:val="28"/>
            <w:szCs w:val="28"/>
            <w:u w:val="none"/>
          </w:rPr>
          <w:t>https://sibirskij-r22.gosweb.gosuslugi.ru/ofitsialno/munitsipalnyy-kontrol/</w:t>
        </w:r>
      </w:hyperlink>
      <w:r w:rsidRPr="00F36CAB">
        <w:rPr>
          <w:sz w:val="28"/>
          <w:szCs w:val="28"/>
        </w:rPr>
        <w:t>);</w:t>
      </w:r>
    </w:p>
    <w:p w14:paraId="08879564" w14:textId="11283D2F" w:rsidR="00F36CAB" w:rsidRPr="00C262C7" w:rsidRDefault="00F36CAB" w:rsidP="00F36CAB">
      <w:pPr>
        <w:widowControl w:val="0"/>
        <w:tabs>
          <w:tab w:val="left" w:pos="1134"/>
        </w:tabs>
        <w:ind w:firstLine="709"/>
        <w:jc w:val="both"/>
        <w:rPr>
          <w:rFonts w:eastAsia="Calibri"/>
          <w:sz w:val="28"/>
          <w:szCs w:val="20"/>
        </w:rPr>
      </w:pPr>
      <w:bookmarkStart w:id="3" w:name="_Hlk151386596"/>
      <w:r>
        <w:rPr>
          <w:sz w:val="28"/>
          <w:szCs w:val="28"/>
        </w:rPr>
        <w:t>- д</w:t>
      </w:r>
      <w:r w:rsidRPr="00F573F4">
        <w:rPr>
          <w:sz w:val="28"/>
          <w:szCs w:val="28"/>
        </w:rPr>
        <w:t xml:space="preserve">оклад, содержащий результаты обобщения правоприменительной </w:t>
      </w:r>
      <w:r w:rsidRPr="00F573F4">
        <w:rPr>
          <w:sz w:val="28"/>
          <w:szCs w:val="28"/>
        </w:rPr>
        <w:lastRenderedPageBreak/>
        <w:t>практики за 202</w:t>
      </w:r>
      <w:r>
        <w:rPr>
          <w:sz w:val="28"/>
          <w:szCs w:val="28"/>
        </w:rPr>
        <w:t>3</w:t>
      </w:r>
      <w:r w:rsidRPr="00F573F4">
        <w:rPr>
          <w:sz w:val="28"/>
          <w:szCs w:val="28"/>
        </w:rPr>
        <w:t xml:space="preserve"> год, при осуществлении муниципального контроля в сфере благоустройства на территории городского округа ЗАТО Сибирский Алтайского края утвержден распоряжением администрации ЗАТО Сибирский от 1</w:t>
      </w:r>
      <w:r>
        <w:rPr>
          <w:sz w:val="28"/>
          <w:szCs w:val="28"/>
        </w:rPr>
        <w:t>3</w:t>
      </w:r>
      <w:r w:rsidRPr="00F573F4">
        <w:rPr>
          <w:sz w:val="28"/>
          <w:szCs w:val="28"/>
        </w:rPr>
        <w:t>.03.202</w:t>
      </w:r>
      <w:r>
        <w:rPr>
          <w:sz w:val="28"/>
          <w:szCs w:val="28"/>
        </w:rPr>
        <w:t>4</w:t>
      </w:r>
      <w:r w:rsidRPr="00F573F4">
        <w:rPr>
          <w:sz w:val="28"/>
          <w:szCs w:val="28"/>
        </w:rPr>
        <w:t xml:space="preserve"> № </w:t>
      </w:r>
      <w:r>
        <w:rPr>
          <w:sz w:val="28"/>
          <w:szCs w:val="28"/>
        </w:rPr>
        <w:t>62</w:t>
      </w:r>
      <w:r w:rsidRPr="00F573F4">
        <w:rPr>
          <w:sz w:val="28"/>
          <w:szCs w:val="28"/>
        </w:rPr>
        <w:t xml:space="preserve">-р </w:t>
      </w:r>
      <w:r w:rsidRPr="00F573F4">
        <w:rPr>
          <w:bCs/>
          <w:sz w:val="28"/>
          <w:szCs w:val="28"/>
        </w:rPr>
        <w:t>«</w:t>
      </w:r>
      <w:r w:rsidRPr="00F573F4">
        <w:rPr>
          <w:sz w:val="28"/>
          <w:szCs w:val="28"/>
        </w:rPr>
        <w:t xml:space="preserve">Об утверждении </w:t>
      </w:r>
      <w:bookmarkStart w:id="4" w:name="_Hlk150760201"/>
      <w:r w:rsidRPr="00F573F4">
        <w:rPr>
          <w:sz w:val="28"/>
          <w:szCs w:val="28"/>
        </w:rPr>
        <w:t>доклада, содержащего результаты обобщения правоприменительной практики за 202</w:t>
      </w:r>
      <w:r>
        <w:rPr>
          <w:sz w:val="28"/>
          <w:szCs w:val="28"/>
        </w:rPr>
        <w:t>3</w:t>
      </w:r>
      <w:r w:rsidRPr="00F573F4">
        <w:rPr>
          <w:sz w:val="28"/>
          <w:szCs w:val="28"/>
        </w:rPr>
        <w:t xml:space="preserve"> год, при осуществлении муниципального контроля в сфере благоустройства на территории городского округа ЗАТО Сибирский Алтайского края</w:t>
      </w:r>
      <w:bookmarkEnd w:id="4"/>
      <w:r w:rsidRPr="00F573F4">
        <w:rPr>
          <w:sz w:val="28"/>
          <w:szCs w:val="28"/>
        </w:rPr>
        <w:t>»</w:t>
      </w:r>
      <w:r w:rsidRPr="003C02D2">
        <w:rPr>
          <w:rFonts w:eastAsia="Calibri"/>
          <w:sz w:val="28"/>
          <w:szCs w:val="20"/>
        </w:rPr>
        <w:t xml:space="preserve"> </w:t>
      </w:r>
      <w:r>
        <w:rPr>
          <w:rFonts w:eastAsia="Calibri"/>
          <w:sz w:val="28"/>
          <w:szCs w:val="20"/>
        </w:rPr>
        <w:t xml:space="preserve">и </w:t>
      </w:r>
      <w:r w:rsidRPr="00046579">
        <w:rPr>
          <w:rFonts w:eastAsia="Calibri"/>
          <w:sz w:val="28"/>
          <w:szCs w:val="20"/>
        </w:rPr>
        <w:t xml:space="preserve">размещен </w:t>
      </w:r>
      <w:r w:rsidRPr="00F573F4">
        <w:rPr>
          <w:rFonts w:eastAsia="Calibri"/>
          <w:sz w:val="28"/>
          <w:szCs w:val="20"/>
        </w:rPr>
        <w:t xml:space="preserve">на официальном сайте </w:t>
      </w:r>
      <w:r w:rsidRPr="00F36CAB">
        <w:rPr>
          <w:rFonts w:eastAsia="Calibri"/>
          <w:sz w:val="28"/>
          <w:szCs w:val="20"/>
        </w:rPr>
        <w:t>администрации ЗАТО Сибирский</w:t>
      </w:r>
      <w:r w:rsidRPr="00F36CAB">
        <w:t xml:space="preserve"> (</w:t>
      </w:r>
      <w:hyperlink r:id="rId6" w:history="1">
        <w:r w:rsidRPr="00F36CAB">
          <w:rPr>
            <w:rStyle w:val="a3"/>
            <w:rFonts w:eastAsia="Calibri"/>
            <w:color w:val="auto"/>
            <w:sz w:val="28"/>
            <w:szCs w:val="20"/>
            <w:u w:val="none"/>
          </w:rPr>
          <w:t>https://zato-sibirsky.gosuslugi.ru/ofitsialno/</w:t>
        </w:r>
      </w:hyperlink>
      <w:r w:rsidRPr="00F36CAB">
        <w:rPr>
          <w:rFonts w:eastAsia="Calibri"/>
          <w:sz w:val="28"/>
          <w:szCs w:val="20"/>
        </w:rPr>
        <w:t xml:space="preserve"> </w:t>
      </w:r>
      <w:r w:rsidRPr="003C02D2">
        <w:rPr>
          <w:rFonts w:eastAsia="Calibri"/>
          <w:sz w:val="28"/>
          <w:szCs w:val="20"/>
        </w:rPr>
        <w:t>munitsipalnyy-kontrol/</w:t>
      </w:r>
      <w:r>
        <w:rPr>
          <w:rFonts w:eastAsia="Calibri"/>
          <w:sz w:val="28"/>
          <w:szCs w:val="20"/>
        </w:rPr>
        <w:t>)</w:t>
      </w:r>
      <w:bookmarkEnd w:id="3"/>
      <w:r>
        <w:rPr>
          <w:sz w:val="28"/>
          <w:szCs w:val="28"/>
        </w:rPr>
        <w:t>;</w:t>
      </w:r>
    </w:p>
    <w:p w14:paraId="547AD4C6" w14:textId="77777777" w:rsidR="00F36CAB" w:rsidRPr="00F573F4" w:rsidRDefault="00F36CAB" w:rsidP="00F36CAB">
      <w:pPr>
        <w:autoSpaceDE w:val="0"/>
        <w:autoSpaceDN w:val="0"/>
        <w:adjustRightInd w:val="0"/>
        <w:ind w:firstLine="708"/>
        <w:jc w:val="both"/>
        <w:rPr>
          <w:sz w:val="28"/>
          <w:szCs w:val="28"/>
        </w:rPr>
      </w:pPr>
      <w:r w:rsidRPr="00F573F4">
        <w:rPr>
          <w:sz w:val="28"/>
          <w:szCs w:val="28"/>
        </w:rPr>
        <w:t>- размещено р</w:t>
      </w:r>
      <w:r w:rsidRPr="00F573F4">
        <w:rPr>
          <w:bCs/>
          <w:sz w:val="28"/>
          <w:szCs w:val="28"/>
        </w:rPr>
        <w:t xml:space="preserve">уководство по соблюдению обязательных требований, предъявляемых при проведении мероприятий по муниципальному контролю на </w:t>
      </w:r>
      <w:r w:rsidRPr="00F573F4">
        <w:rPr>
          <w:sz w:val="28"/>
          <w:szCs w:val="28"/>
        </w:rPr>
        <w:t>территории городского округа ЗАТО Сибирский Алтайского края (https://sibirskij-r22.gosweb.gosuslugi.ru/ofitsialno/munitsipalnyy-kontrol/).</w:t>
      </w:r>
    </w:p>
    <w:bookmarkEnd w:id="2"/>
    <w:p w14:paraId="074199A8" w14:textId="77777777" w:rsidR="00F36CAB" w:rsidRDefault="00F36CAB" w:rsidP="00F36CAB">
      <w:pPr>
        <w:autoSpaceDE w:val="0"/>
        <w:autoSpaceDN w:val="0"/>
        <w:adjustRightInd w:val="0"/>
        <w:ind w:firstLine="709"/>
        <w:jc w:val="both"/>
        <w:rPr>
          <w:sz w:val="28"/>
          <w:szCs w:val="28"/>
        </w:rPr>
      </w:pPr>
      <w:r w:rsidRPr="00F573F4">
        <w:rPr>
          <w:sz w:val="28"/>
          <w:szCs w:val="28"/>
        </w:rPr>
        <w:t xml:space="preserve">За указанный период контрольным органом проводились осмотры территории по выявлению нарушений соблюдения контролируемыми лицами обязательных требований. </w:t>
      </w:r>
      <w:r>
        <w:rPr>
          <w:sz w:val="28"/>
          <w:szCs w:val="28"/>
        </w:rPr>
        <w:t>Н</w:t>
      </w:r>
      <w:r w:rsidRPr="00F573F4">
        <w:rPr>
          <w:sz w:val="28"/>
          <w:szCs w:val="28"/>
        </w:rPr>
        <w:t>арушения правил благоустройства</w:t>
      </w:r>
      <w:r>
        <w:rPr>
          <w:sz w:val="28"/>
          <w:szCs w:val="28"/>
        </w:rPr>
        <w:t>,</w:t>
      </w:r>
      <w:r w:rsidRPr="00F573F4">
        <w:rPr>
          <w:sz w:val="28"/>
          <w:szCs w:val="28"/>
        </w:rPr>
        <w:t xml:space="preserve"> представляющие угрозы причинения вреда жизни и тяжкого вреда здоровью граждан</w:t>
      </w:r>
      <w:r>
        <w:rPr>
          <w:sz w:val="28"/>
          <w:szCs w:val="28"/>
        </w:rPr>
        <w:t>, выявлены не были</w:t>
      </w:r>
      <w:r w:rsidRPr="00F573F4">
        <w:rPr>
          <w:sz w:val="28"/>
          <w:szCs w:val="28"/>
        </w:rPr>
        <w:t xml:space="preserve">. </w:t>
      </w:r>
      <w:bookmarkStart w:id="5" w:name="_Hlk151385118"/>
    </w:p>
    <w:p w14:paraId="7AB080D1" w14:textId="77777777" w:rsidR="00F36CAB" w:rsidRPr="00F573F4" w:rsidRDefault="00F36CAB" w:rsidP="00F36CAB">
      <w:pPr>
        <w:autoSpaceDE w:val="0"/>
        <w:autoSpaceDN w:val="0"/>
        <w:adjustRightInd w:val="0"/>
        <w:ind w:firstLine="709"/>
        <w:jc w:val="both"/>
        <w:rPr>
          <w:sz w:val="28"/>
          <w:szCs w:val="28"/>
        </w:rPr>
      </w:pPr>
      <w:r w:rsidRPr="00F573F4">
        <w:rPr>
          <w:sz w:val="28"/>
          <w:szCs w:val="28"/>
        </w:rPr>
        <w:t>Консультирование по вопросам, связанным с организацией и осуществлением муниципального контроля, профилактические визиты не проводились, предостережения о недопустимости обязательных требований не объявлялись.</w:t>
      </w:r>
    </w:p>
    <w:bookmarkEnd w:id="5"/>
    <w:p w14:paraId="604ADA5E" w14:textId="77777777" w:rsidR="00F36CAB" w:rsidRPr="00F573F4" w:rsidRDefault="00F36CAB" w:rsidP="00F36CAB">
      <w:pPr>
        <w:autoSpaceDE w:val="0"/>
        <w:autoSpaceDN w:val="0"/>
        <w:adjustRightInd w:val="0"/>
        <w:ind w:firstLine="709"/>
        <w:jc w:val="both"/>
        <w:rPr>
          <w:sz w:val="28"/>
          <w:szCs w:val="28"/>
        </w:rPr>
      </w:pPr>
      <w:r w:rsidRPr="00F573F4">
        <w:rPr>
          <w:sz w:val="28"/>
          <w:szCs w:val="28"/>
        </w:rPr>
        <w:t>3. Характеристика проблем, на решение которых направлена программа профилактики рисков причинения вреда.</w:t>
      </w:r>
    </w:p>
    <w:p w14:paraId="32A83F83" w14:textId="77777777" w:rsidR="00F36CAB" w:rsidRPr="00F573F4" w:rsidRDefault="00F36CAB" w:rsidP="00F36CAB">
      <w:pPr>
        <w:ind w:firstLine="708"/>
        <w:jc w:val="both"/>
        <w:rPr>
          <w:sz w:val="28"/>
          <w:szCs w:val="28"/>
        </w:rPr>
      </w:pPr>
      <w:r>
        <w:rPr>
          <w:sz w:val="28"/>
          <w:szCs w:val="28"/>
        </w:rPr>
        <w:t>У</w:t>
      </w:r>
      <w:r w:rsidRPr="00F573F4">
        <w:rPr>
          <w:sz w:val="28"/>
          <w:szCs w:val="28"/>
        </w:rPr>
        <w:t>ровень знаний законодательства в сфере благоустройства у контролируемых лиц</w:t>
      </w:r>
      <w:r>
        <w:rPr>
          <w:sz w:val="28"/>
          <w:szCs w:val="28"/>
        </w:rPr>
        <w:t xml:space="preserve"> удовлетворительный</w:t>
      </w:r>
      <w:r w:rsidRPr="00F573F4">
        <w:rPr>
          <w:sz w:val="28"/>
          <w:szCs w:val="28"/>
        </w:rPr>
        <w:t xml:space="preserve">. </w:t>
      </w:r>
      <w:r>
        <w:rPr>
          <w:sz w:val="28"/>
          <w:szCs w:val="28"/>
        </w:rPr>
        <w:t>П</w:t>
      </w:r>
      <w:r w:rsidRPr="00F573F4">
        <w:rPr>
          <w:sz w:val="28"/>
          <w:szCs w:val="28"/>
        </w:rPr>
        <w:t>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контроля в сфере благоустройства</w:t>
      </w:r>
      <w:r>
        <w:rPr>
          <w:sz w:val="28"/>
          <w:szCs w:val="28"/>
        </w:rPr>
        <w:t>, способствует повышению уровня таких знаний</w:t>
      </w:r>
      <w:r w:rsidRPr="00F573F4">
        <w:rPr>
          <w:sz w:val="28"/>
          <w:szCs w:val="28"/>
        </w:rPr>
        <w:t>.</w:t>
      </w:r>
    </w:p>
    <w:p w14:paraId="7B9945A0" w14:textId="77777777" w:rsidR="00F36CAB" w:rsidRPr="00F573F4" w:rsidRDefault="00F36CAB" w:rsidP="00F36CAB">
      <w:pPr>
        <w:rPr>
          <w:sz w:val="28"/>
          <w:szCs w:val="28"/>
        </w:rPr>
      </w:pPr>
    </w:p>
    <w:p w14:paraId="4210FE71" w14:textId="77777777" w:rsidR="00F36CAB" w:rsidRPr="00F573F4" w:rsidRDefault="00F36CAB" w:rsidP="00F36CAB">
      <w:pPr>
        <w:ind w:left="698"/>
        <w:jc w:val="center"/>
        <w:rPr>
          <w:sz w:val="28"/>
          <w:szCs w:val="28"/>
        </w:rPr>
      </w:pPr>
      <w:r w:rsidRPr="00F573F4">
        <w:rPr>
          <w:sz w:val="28"/>
          <w:szCs w:val="28"/>
          <w:lang w:val="en-US"/>
        </w:rPr>
        <w:t>II</w:t>
      </w:r>
      <w:r w:rsidRPr="00F573F4">
        <w:rPr>
          <w:sz w:val="28"/>
          <w:szCs w:val="28"/>
        </w:rPr>
        <w:t>. Цели и задачи реализации Программы</w:t>
      </w:r>
    </w:p>
    <w:p w14:paraId="20FDFD82" w14:textId="77777777" w:rsidR="00F36CAB" w:rsidRPr="00F573F4" w:rsidRDefault="00F36CAB" w:rsidP="00F36CAB">
      <w:pPr>
        <w:ind w:left="698"/>
        <w:jc w:val="center"/>
        <w:rPr>
          <w:sz w:val="28"/>
          <w:szCs w:val="28"/>
        </w:rPr>
      </w:pPr>
    </w:p>
    <w:p w14:paraId="4AF33081" w14:textId="77777777" w:rsidR="00F36CAB" w:rsidRPr="00F573F4" w:rsidRDefault="00F36CAB" w:rsidP="00F36CAB">
      <w:pPr>
        <w:autoSpaceDE w:val="0"/>
        <w:autoSpaceDN w:val="0"/>
        <w:adjustRightInd w:val="0"/>
        <w:ind w:firstLine="697"/>
        <w:jc w:val="both"/>
        <w:rPr>
          <w:sz w:val="28"/>
          <w:szCs w:val="28"/>
        </w:rPr>
      </w:pPr>
      <w:r w:rsidRPr="00F573F4">
        <w:rPr>
          <w:sz w:val="28"/>
          <w:szCs w:val="28"/>
        </w:rPr>
        <w:t>Главной задачей контрольного органа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 обеспечение приоритета проведения профилактических мероприятий.</w:t>
      </w:r>
    </w:p>
    <w:p w14:paraId="6E989B41"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1. Задачи Программы:</w:t>
      </w:r>
    </w:p>
    <w:p w14:paraId="6F88F702"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1) проведение профилактических мероприятий, направленных на предотвращение причинения вреда охраняемым законом ценностям;</w:t>
      </w:r>
    </w:p>
    <w:p w14:paraId="7479053B"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2) обеспечение доступности информации об обязательных требованиях и необходимых мерах по их исполнению;</w:t>
      </w:r>
    </w:p>
    <w:p w14:paraId="61CA8BDD"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 xml:space="preserve">3) выявление и устранение причин, факторов и условий, способствующих причинению вреда (ущерба) охраняемым законом ценностям </w:t>
      </w:r>
      <w:r w:rsidRPr="00F573F4">
        <w:rPr>
          <w:rFonts w:eastAsia="Calibri"/>
          <w:sz w:val="28"/>
          <w:szCs w:val="28"/>
          <w:lang w:eastAsia="en-US"/>
        </w:rPr>
        <w:lastRenderedPageBreak/>
        <w:t xml:space="preserve">и нарушению обязательных требований, определение способов устранения или снижения рисков их возникновения; </w:t>
      </w:r>
    </w:p>
    <w:p w14:paraId="326478A0"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4) снижение уровня административной нагрузки на организации и граждан, осуществляющих предпринимательскую деятельность.</w:t>
      </w:r>
    </w:p>
    <w:p w14:paraId="537455B6"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2. Цели Программы:</w:t>
      </w:r>
    </w:p>
    <w:p w14:paraId="3108FAD0"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1) стимулирование добросовестного соблюдения обязательных требований всеми контролируемыми лицами;</w:t>
      </w:r>
    </w:p>
    <w:p w14:paraId="408AD348"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2) предупреждение нарушения контролируемыми лицами обязательных требований;</w:t>
      </w:r>
    </w:p>
    <w:p w14:paraId="28D84334"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14:paraId="0B96F7C3" w14:textId="77777777" w:rsidR="00F36CAB" w:rsidRPr="00F573F4" w:rsidRDefault="00F36CAB" w:rsidP="00F36CAB">
      <w:pPr>
        <w:ind w:firstLine="697"/>
        <w:contextualSpacing/>
        <w:jc w:val="both"/>
        <w:rPr>
          <w:rFonts w:eastAsia="Calibri"/>
          <w:sz w:val="28"/>
          <w:szCs w:val="28"/>
          <w:lang w:eastAsia="en-US"/>
        </w:rPr>
      </w:pPr>
      <w:r w:rsidRPr="00F573F4">
        <w:rPr>
          <w:rFonts w:eastAsia="Calibri"/>
          <w:sz w:val="28"/>
          <w:szCs w:val="28"/>
          <w:lang w:eastAsia="en-US"/>
        </w:rPr>
        <w:t>4)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39ABAD76" w14:textId="77777777" w:rsidR="00F36CAB" w:rsidRPr="00F573F4" w:rsidRDefault="00F36CAB" w:rsidP="00F36CAB">
      <w:pPr>
        <w:ind w:firstLine="709"/>
        <w:contextualSpacing/>
        <w:jc w:val="both"/>
        <w:rPr>
          <w:rFonts w:eastAsia="Calibri"/>
          <w:sz w:val="28"/>
          <w:szCs w:val="28"/>
          <w:lang w:eastAsia="en-US"/>
        </w:rPr>
      </w:pPr>
    </w:p>
    <w:p w14:paraId="0A2A557F" w14:textId="77777777" w:rsidR="00F36CAB" w:rsidRPr="00F573F4" w:rsidRDefault="00F36CAB" w:rsidP="00F36CAB">
      <w:pPr>
        <w:ind w:firstLine="709"/>
        <w:jc w:val="center"/>
        <w:rPr>
          <w:sz w:val="28"/>
          <w:szCs w:val="28"/>
        </w:rPr>
      </w:pPr>
      <w:r w:rsidRPr="00F573F4">
        <w:rPr>
          <w:sz w:val="28"/>
          <w:szCs w:val="28"/>
          <w:lang w:val="en-US"/>
        </w:rPr>
        <w:t>III</w:t>
      </w:r>
      <w:r w:rsidRPr="00F573F4">
        <w:rPr>
          <w:sz w:val="28"/>
          <w:szCs w:val="28"/>
        </w:rPr>
        <w:t>. Перечень профилактических мероприятий, сроки (периодичность) их проведения</w:t>
      </w:r>
    </w:p>
    <w:p w14:paraId="151EA382" w14:textId="77777777" w:rsidR="00F36CAB" w:rsidRPr="00F573F4" w:rsidRDefault="00F36CAB" w:rsidP="00F36CAB">
      <w:pPr>
        <w:ind w:firstLine="709"/>
        <w:jc w:val="center"/>
        <w:rPr>
          <w:sz w:val="28"/>
          <w:szCs w:val="28"/>
        </w:rPr>
      </w:pPr>
    </w:p>
    <w:p w14:paraId="537378CF" w14:textId="77777777" w:rsidR="00F36CAB" w:rsidRPr="00F573F4" w:rsidRDefault="00F36CAB" w:rsidP="00F36CAB">
      <w:pPr>
        <w:autoSpaceDE w:val="0"/>
        <w:autoSpaceDN w:val="0"/>
        <w:adjustRightInd w:val="0"/>
        <w:ind w:firstLine="709"/>
        <w:jc w:val="both"/>
        <w:rPr>
          <w:sz w:val="28"/>
          <w:szCs w:val="28"/>
        </w:rPr>
      </w:pPr>
      <w:r w:rsidRPr="00F573F4">
        <w:rPr>
          <w:sz w:val="28"/>
          <w:szCs w:val="28"/>
        </w:rPr>
        <w:t>При осуществлении муниципального контроля контрольный орган проводит следующие виды профилактических мероприятий в соответствии с п. 2.3. Положения о муниципальном контроле в сфере благоустройства на территории городского округа ЗАТО Сибирский, утвержденного решением Совета депутатов ЗАТО Сибирский от 25.03.2022 № 14/152 «Об  утверждении Положения о муниципальном контроле в сфере благоустройства на территории городского округа ЗАТО Сибирский Алтайского края»:</w:t>
      </w:r>
    </w:p>
    <w:p w14:paraId="0FEE7B16" w14:textId="77777777" w:rsidR="00F36CAB" w:rsidRPr="00F573F4" w:rsidRDefault="00F36CAB" w:rsidP="00F36CAB">
      <w:pPr>
        <w:ind w:firstLine="709"/>
        <w:rPr>
          <w:sz w:val="28"/>
          <w:szCs w:val="28"/>
        </w:rPr>
      </w:pPr>
      <w:r w:rsidRPr="00F573F4">
        <w:rPr>
          <w:sz w:val="28"/>
          <w:szCs w:val="28"/>
        </w:rPr>
        <w:t>1) информирование;</w:t>
      </w:r>
    </w:p>
    <w:p w14:paraId="4AF4C552" w14:textId="77777777" w:rsidR="00F36CAB" w:rsidRPr="00F573F4" w:rsidRDefault="00F36CAB" w:rsidP="00F36CAB">
      <w:pPr>
        <w:ind w:firstLine="709"/>
        <w:rPr>
          <w:sz w:val="28"/>
          <w:szCs w:val="28"/>
        </w:rPr>
      </w:pPr>
      <w:r w:rsidRPr="00F573F4">
        <w:rPr>
          <w:sz w:val="28"/>
          <w:szCs w:val="28"/>
        </w:rPr>
        <w:t>2) консультирование;</w:t>
      </w:r>
    </w:p>
    <w:p w14:paraId="2B42BBD3" w14:textId="77777777" w:rsidR="00F36CAB" w:rsidRPr="00F573F4" w:rsidRDefault="00F36CAB" w:rsidP="00F36CAB">
      <w:pPr>
        <w:ind w:firstLine="709"/>
        <w:rPr>
          <w:sz w:val="28"/>
          <w:szCs w:val="28"/>
        </w:rPr>
      </w:pPr>
      <w:r w:rsidRPr="00F573F4">
        <w:rPr>
          <w:sz w:val="28"/>
          <w:szCs w:val="28"/>
        </w:rPr>
        <w:t>3) объявление предостережения;</w:t>
      </w:r>
    </w:p>
    <w:p w14:paraId="3A2C49BF" w14:textId="77777777" w:rsidR="00F36CAB" w:rsidRPr="00F573F4" w:rsidRDefault="00F36CAB" w:rsidP="00F36CAB">
      <w:pPr>
        <w:ind w:firstLine="709"/>
        <w:rPr>
          <w:sz w:val="28"/>
          <w:szCs w:val="28"/>
        </w:rPr>
      </w:pPr>
      <w:r w:rsidRPr="00F573F4">
        <w:rPr>
          <w:sz w:val="28"/>
          <w:szCs w:val="28"/>
        </w:rPr>
        <w:t>4) профилактический визит;</w:t>
      </w:r>
    </w:p>
    <w:p w14:paraId="5015F1C9" w14:textId="77777777" w:rsidR="00F36CAB" w:rsidRPr="00F573F4" w:rsidRDefault="00F36CAB" w:rsidP="00F36CAB">
      <w:pPr>
        <w:ind w:firstLine="709"/>
        <w:rPr>
          <w:sz w:val="28"/>
          <w:szCs w:val="28"/>
        </w:rPr>
      </w:pPr>
      <w:r w:rsidRPr="00F573F4">
        <w:rPr>
          <w:sz w:val="28"/>
          <w:szCs w:val="28"/>
        </w:rPr>
        <w:t>5) обобщение правоприменительной практики.</w:t>
      </w:r>
    </w:p>
    <w:p w14:paraId="74E99E35" w14:textId="77777777" w:rsidR="00F36CAB" w:rsidRPr="00F573F4" w:rsidRDefault="00F36CAB" w:rsidP="00F36CAB">
      <w:pPr>
        <w:rPr>
          <w:sz w:val="28"/>
          <w:szCs w:val="28"/>
        </w:rPr>
      </w:pPr>
    </w:p>
    <w:p w14:paraId="41675090" w14:textId="77777777" w:rsidR="00F36CAB" w:rsidRPr="00F573F4" w:rsidRDefault="00F36CAB" w:rsidP="00F36CAB">
      <w:pPr>
        <w:ind w:firstLine="709"/>
        <w:jc w:val="center"/>
        <w:rPr>
          <w:sz w:val="28"/>
          <w:szCs w:val="28"/>
        </w:rPr>
      </w:pPr>
      <w:r w:rsidRPr="00F573F4">
        <w:rPr>
          <w:sz w:val="28"/>
          <w:szCs w:val="28"/>
        </w:rPr>
        <w:t>Перечень профилактических мероприятий,</w:t>
      </w:r>
    </w:p>
    <w:p w14:paraId="338A8126" w14:textId="77777777" w:rsidR="00F36CAB" w:rsidRPr="00F573F4" w:rsidRDefault="00F36CAB" w:rsidP="00F36CAB">
      <w:pPr>
        <w:ind w:firstLine="709"/>
        <w:jc w:val="center"/>
        <w:rPr>
          <w:sz w:val="28"/>
          <w:szCs w:val="28"/>
        </w:rPr>
      </w:pPr>
      <w:r w:rsidRPr="00F573F4">
        <w:rPr>
          <w:sz w:val="28"/>
          <w:szCs w:val="28"/>
        </w:rPr>
        <w:t xml:space="preserve"> сроки (периодичность) их проведения</w:t>
      </w:r>
    </w:p>
    <w:p w14:paraId="63896AAA" w14:textId="77777777" w:rsidR="00F36CAB" w:rsidRPr="00F573F4" w:rsidRDefault="00F36CAB" w:rsidP="00F36CAB"/>
    <w:tbl>
      <w:tblPr>
        <w:tblW w:w="98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544"/>
        <w:gridCol w:w="2126"/>
        <w:gridCol w:w="1872"/>
      </w:tblGrid>
      <w:tr w:rsidR="00F36CAB" w:rsidRPr="00F36CAB" w14:paraId="145A1063" w14:textId="77777777" w:rsidTr="00F36CAB">
        <w:trPr>
          <w:jc w:val="center"/>
        </w:trPr>
        <w:tc>
          <w:tcPr>
            <w:tcW w:w="2268" w:type="dxa"/>
            <w:tcBorders>
              <w:top w:val="single" w:sz="4" w:space="0" w:color="auto"/>
              <w:bottom w:val="single" w:sz="4" w:space="0" w:color="auto"/>
              <w:right w:val="single" w:sz="4" w:space="0" w:color="auto"/>
            </w:tcBorders>
          </w:tcPr>
          <w:p w14:paraId="29CDF020" w14:textId="77777777" w:rsidR="00F36CAB" w:rsidRPr="00F36CAB" w:rsidRDefault="00F36CAB" w:rsidP="00F36CAB">
            <w:pPr>
              <w:widowControl w:val="0"/>
              <w:autoSpaceDE w:val="0"/>
              <w:autoSpaceDN w:val="0"/>
              <w:adjustRightInd w:val="0"/>
              <w:jc w:val="center"/>
            </w:pPr>
            <w:r w:rsidRPr="00F36CAB">
              <w:t>Наименование профилактического мероприятия</w:t>
            </w:r>
          </w:p>
        </w:tc>
        <w:tc>
          <w:tcPr>
            <w:tcW w:w="3544" w:type="dxa"/>
            <w:tcBorders>
              <w:top w:val="single" w:sz="4" w:space="0" w:color="auto"/>
              <w:left w:val="single" w:sz="4" w:space="0" w:color="auto"/>
              <w:bottom w:val="single" w:sz="4" w:space="0" w:color="auto"/>
              <w:right w:val="single" w:sz="4" w:space="0" w:color="auto"/>
            </w:tcBorders>
          </w:tcPr>
          <w:p w14:paraId="5C81B279" w14:textId="77777777" w:rsidR="00F36CAB" w:rsidRPr="00F36CAB" w:rsidRDefault="00F36CAB" w:rsidP="00F36CAB">
            <w:pPr>
              <w:widowControl w:val="0"/>
              <w:autoSpaceDE w:val="0"/>
              <w:autoSpaceDN w:val="0"/>
              <w:adjustRightInd w:val="0"/>
              <w:jc w:val="center"/>
            </w:pPr>
            <w:r w:rsidRPr="00F36CAB">
              <w:t>Форма проведения профилактического мероприятия</w:t>
            </w:r>
          </w:p>
        </w:tc>
        <w:tc>
          <w:tcPr>
            <w:tcW w:w="2126" w:type="dxa"/>
            <w:tcBorders>
              <w:top w:val="single" w:sz="4" w:space="0" w:color="auto"/>
              <w:left w:val="single" w:sz="4" w:space="0" w:color="auto"/>
              <w:bottom w:val="single" w:sz="4" w:space="0" w:color="auto"/>
              <w:right w:val="single" w:sz="4" w:space="0" w:color="auto"/>
            </w:tcBorders>
          </w:tcPr>
          <w:p w14:paraId="76A8A44B" w14:textId="77777777" w:rsidR="00F36CAB" w:rsidRPr="00F36CAB" w:rsidRDefault="00F36CAB" w:rsidP="00F36CAB">
            <w:pPr>
              <w:widowControl w:val="0"/>
              <w:autoSpaceDE w:val="0"/>
              <w:autoSpaceDN w:val="0"/>
              <w:adjustRightInd w:val="0"/>
              <w:jc w:val="center"/>
            </w:pPr>
            <w:r w:rsidRPr="00F36CAB">
              <w:t>Ответственные за мероприятие</w:t>
            </w:r>
          </w:p>
        </w:tc>
        <w:tc>
          <w:tcPr>
            <w:tcW w:w="1872" w:type="dxa"/>
            <w:tcBorders>
              <w:top w:val="single" w:sz="4" w:space="0" w:color="auto"/>
              <w:left w:val="single" w:sz="4" w:space="0" w:color="auto"/>
              <w:bottom w:val="single" w:sz="4" w:space="0" w:color="auto"/>
            </w:tcBorders>
          </w:tcPr>
          <w:p w14:paraId="3EB3D75E" w14:textId="2CDBD97F" w:rsidR="00F36CAB" w:rsidRPr="00F36CAB" w:rsidRDefault="00F36CAB" w:rsidP="00F36CAB">
            <w:pPr>
              <w:widowControl w:val="0"/>
              <w:autoSpaceDE w:val="0"/>
              <w:autoSpaceDN w:val="0"/>
              <w:adjustRightInd w:val="0"/>
              <w:jc w:val="center"/>
            </w:pPr>
            <w:r w:rsidRPr="00F36CAB">
              <w:t>Срок проведения профилакти-ческого мероприятия</w:t>
            </w:r>
          </w:p>
        </w:tc>
      </w:tr>
      <w:tr w:rsidR="00F36CAB" w:rsidRPr="00F36CAB" w14:paraId="40D59605" w14:textId="77777777" w:rsidTr="00F36CAB">
        <w:trPr>
          <w:jc w:val="center"/>
        </w:trPr>
        <w:tc>
          <w:tcPr>
            <w:tcW w:w="2268" w:type="dxa"/>
            <w:tcBorders>
              <w:top w:val="single" w:sz="4" w:space="0" w:color="auto"/>
              <w:bottom w:val="single" w:sz="4" w:space="0" w:color="auto"/>
              <w:right w:val="single" w:sz="4" w:space="0" w:color="auto"/>
            </w:tcBorders>
          </w:tcPr>
          <w:p w14:paraId="5E335445" w14:textId="3BB93BBD" w:rsidR="00F36CAB" w:rsidRPr="00F36CAB" w:rsidRDefault="00F36CAB" w:rsidP="0006002A">
            <w:pPr>
              <w:widowControl w:val="0"/>
              <w:autoSpaceDE w:val="0"/>
              <w:autoSpaceDN w:val="0"/>
              <w:adjustRightInd w:val="0"/>
              <w:jc w:val="both"/>
            </w:pPr>
            <w:r w:rsidRPr="00F36CAB">
              <w:t>Информирование</w:t>
            </w:r>
          </w:p>
        </w:tc>
        <w:tc>
          <w:tcPr>
            <w:tcW w:w="3544" w:type="dxa"/>
            <w:tcBorders>
              <w:top w:val="single" w:sz="4" w:space="0" w:color="auto"/>
              <w:left w:val="single" w:sz="4" w:space="0" w:color="auto"/>
              <w:bottom w:val="single" w:sz="4" w:space="0" w:color="auto"/>
              <w:right w:val="single" w:sz="4" w:space="0" w:color="auto"/>
            </w:tcBorders>
          </w:tcPr>
          <w:p w14:paraId="7234BEA5" w14:textId="50D3CA95" w:rsidR="00F36CAB" w:rsidRPr="00F36CAB" w:rsidRDefault="00F36CAB" w:rsidP="00F36CAB">
            <w:pPr>
              <w:widowControl w:val="0"/>
              <w:autoSpaceDE w:val="0"/>
              <w:autoSpaceDN w:val="0"/>
              <w:adjustRightInd w:val="0"/>
              <w:jc w:val="both"/>
            </w:pPr>
            <w:r w:rsidRPr="00F36CAB">
              <w:t xml:space="preserve">размещение на официальном сайте администрации ЗАТО Сибирский сведений, предусмотренных ст. 46 Федерального закона от 31.07.2020 № 248-ФЗ «О государственном контроле </w:t>
            </w:r>
            <w:r w:rsidRPr="00F36CAB">
              <w:lastRenderedPageBreak/>
              <w:t>(надзоре) и муниципальном контроле 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14:paraId="6C82A923" w14:textId="093396C3" w:rsidR="00F36CAB" w:rsidRPr="00F36CAB" w:rsidRDefault="00F36CAB" w:rsidP="00F36CAB">
            <w:pPr>
              <w:jc w:val="center"/>
              <w:rPr>
                <w:bCs/>
              </w:rPr>
            </w:pPr>
            <w:r w:rsidRPr="00F36CAB">
              <w:rPr>
                <w:bCs/>
              </w:rPr>
              <w:lastRenderedPageBreak/>
              <w:t>управление по строительству и архитектуре, ЖКХ и транспорту администрации ЗАТО Сибирский,</w:t>
            </w:r>
          </w:p>
          <w:p w14:paraId="6B9FA4D0" w14:textId="77777777" w:rsidR="00F36CAB" w:rsidRPr="00F36CAB" w:rsidRDefault="00F36CAB" w:rsidP="00F36CAB">
            <w:pPr>
              <w:widowControl w:val="0"/>
              <w:autoSpaceDE w:val="0"/>
              <w:autoSpaceDN w:val="0"/>
              <w:adjustRightInd w:val="0"/>
              <w:jc w:val="center"/>
            </w:pPr>
            <w:r w:rsidRPr="00F36CAB">
              <w:lastRenderedPageBreak/>
              <w:t>управление по муниципальным информационным ресурсам администрации ЗАТО Сибирский</w:t>
            </w:r>
          </w:p>
        </w:tc>
        <w:tc>
          <w:tcPr>
            <w:tcW w:w="1872" w:type="dxa"/>
            <w:tcBorders>
              <w:top w:val="single" w:sz="4" w:space="0" w:color="auto"/>
              <w:left w:val="single" w:sz="4" w:space="0" w:color="auto"/>
              <w:bottom w:val="single" w:sz="4" w:space="0" w:color="auto"/>
            </w:tcBorders>
          </w:tcPr>
          <w:p w14:paraId="6682BE90" w14:textId="77777777" w:rsidR="00F36CAB" w:rsidRPr="00F36CAB" w:rsidRDefault="00F36CAB" w:rsidP="00F36CAB">
            <w:pPr>
              <w:widowControl w:val="0"/>
              <w:autoSpaceDE w:val="0"/>
              <w:autoSpaceDN w:val="0"/>
              <w:adjustRightInd w:val="0"/>
              <w:jc w:val="center"/>
            </w:pPr>
            <w:r w:rsidRPr="00F36CAB">
              <w:lastRenderedPageBreak/>
              <w:t>По мере обновления</w:t>
            </w:r>
          </w:p>
        </w:tc>
      </w:tr>
      <w:tr w:rsidR="00F36CAB" w:rsidRPr="00F36CAB" w14:paraId="3A79AF54" w14:textId="77777777" w:rsidTr="00F36CAB">
        <w:trPr>
          <w:jc w:val="center"/>
        </w:trPr>
        <w:tc>
          <w:tcPr>
            <w:tcW w:w="2268" w:type="dxa"/>
            <w:tcBorders>
              <w:top w:val="single" w:sz="4" w:space="0" w:color="auto"/>
              <w:bottom w:val="single" w:sz="4" w:space="0" w:color="auto"/>
              <w:right w:val="single" w:sz="4" w:space="0" w:color="auto"/>
            </w:tcBorders>
          </w:tcPr>
          <w:p w14:paraId="5CE91362" w14:textId="3EAF99C7" w:rsidR="00F36CAB" w:rsidRPr="00F36CAB" w:rsidRDefault="00F36CAB" w:rsidP="0006002A">
            <w:pPr>
              <w:widowControl w:val="0"/>
              <w:autoSpaceDE w:val="0"/>
              <w:autoSpaceDN w:val="0"/>
              <w:adjustRightInd w:val="0"/>
            </w:pPr>
            <w:r w:rsidRPr="00F36CAB">
              <w:t>Консультирование</w:t>
            </w:r>
          </w:p>
        </w:tc>
        <w:tc>
          <w:tcPr>
            <w:tcW w:w="3544" w:type="dxa"/>
            <w:tcBorders>
              <w:top w:val="single" w:sz="4" w:space="0" w:color="auto"/>
              <w:left w:val="single" w:sz="4" w:space="0" w:color="auto"/>
              <w:bottom w:val="single" w:sz="4" w:space="0" w:color="auto"/>
              <w:right w:val="single" w:sz="4" w:space="0" w:color="auto"/>
            </w:tcBorders>
          </w:tcPr>
          <w:p w14:paraId="74998112" w14:textId="77777777" w:rsidR="00F36CAB" w:rsidRPr="00F36CAB" w:rsidRDefault="00F36CAB" w:rsidP="00F36CAB">
            <w:pPr>
              <w:widowControl w:val="0"/>
              <w:autoSpaceDE w:val="0"/>
              <w:autoSpaceDN w:val="0"/>
              <w:adjustRightInd w:val="0"/>
              <w:jc w:val="both"/>
            </w:pPr>
            <w:r w:rsidRPr="00F36CAB">
              <w:t>по мере поступления обращения контролируемого лица в устной форме (по телефону либо на личном приеме), посредством видео-конференц-связи, на личном приеме либо в ходе проведения профилактических, контрольных мероприятий,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 следующим вопросам:</w:t>
            </w:r>
          </w:p>
          <w:p w14:paraId="3FF99403" w14:textId="77777777" w:rsidR="00F36CAB" w:rsidRPr="00F36CAB" w:rsidRDefault="00F36CAB" w:rsidP="00F36CAB">
            <w:pPr>
              <w:widowControl w:val="0"/>
              <w:autoSpaceDE w:val="0"/>
              <w:autoSpaceDN w:val="0"/>
              <w:adjustRightInd w:val="0"/>
              <w:jc w:val="both"/>
            </w:pPr>
            <w:r w:rsidRPr="00F36CAB">
              <w:t>1) компетенция контрольного органа;</w:t>
            </w:r>
          </w:p>
          <w:p w14:paraId="64B01652" w14:textId="77777777" w:rsidR="00F36CAB" w:rsidRPr="00F36CAB" w:rsidRDefault="00F36CAB" w:rsidP="00F36CAB">
            <w:pPr>
              <w:widowControl w:val="0"/>
              <w:autoSpaceDE w:val="0"/>
              <w:autoSpaceDN w:val="0"/>
              <w:adjustRightInd w:val="0"/>
              <w:jc w:val="both"/>
            </w:pPr>
            <w:r w:rsidRPr="00F36CAB">
              <w:t>2) организация и осуществление муниципального контроля;</w:t>
            </w:r>
          </w:p>
          <w:p w14:paraId="525542D2" w14:textId="77777777" w:rsidR="00F36CAB" w:rsidRPr="00F36CAB" w:rsidRDefault="00F36CAB" w:rsidP="00F36CAB">
            <w:pPr>
              <w:widowControl w:val="0"/>
              <w:autoSpaceDE w:val="0"/>
              <w:autoSpaceDN w:val="0"/>
              <w:adjustRightInd w:val="0"/>
              <w:jc w:val="both"/>
            </w:pPr>
            <w:r w:rsidRPr="00F36CAB">
              <w:t>3) порядок осуществления профилактических, контрольных (надзорных) мероприятий</w:t>
            </w:r>
          </w:p>
          <w:p w14:paraId="2BF155DF" w14:textId="77777777" w:rsidR="00F36CAB" w:rsidRPr="00F36CAB" w:rsidRDefault="00F36CAB" w:rsidP="00F36CAB">
            <w:pPr>
              <w:widowControl w:val="0"/>
              <w:autoSpaceDE w:val="0"/>
              <w:autoSpaceDN w:val="0"/>
              <w:adjustRightInd w:val="0"/>
              <w:jc w:val="both"/>
            </w:pPr>
            <w:r w:rsidRPr="00F36CAB">
              <w:t>4) применение мер ответственности за нарушение обязательных требований.</w:t>
            </w:r>
          </w:p>
          <w:p w14:paraId="2D513A9B" w14:textId="60EB6B5B" w:rsidR="00F36CAB" w:rsidRPr="00F36CAB" w:rsidRDefault="00F36CAB" w:rsidP="00F36CAB">
            <w:pPr>
              <w:jc w:val="both"/>
            </w:pPr>
            <w:r w:rsidRPr="00F36CAB">
              <w:t>5) порядок обжалования решений органа муниципального контроля</w:t>
            </w:r>
          </w:p>
        </w:tc>
        <w:tc>
          <w:tcPr>
            <w:tcW w:w="2126" w:type="dxa"/>
            <w:tcBorders>
              <w:top w:val="single" w:sz="4" w:space="0" w:color="auto"/>
              <w:left w:val="single" w:sz="4" w:space="0" w:color="auto"/>
              <w:bottom w:val="single" w:sz="4" w:space="0" w:color="auto"/>
              <w:right w:val="single" w:sz="4" w:space="0" w:color="auto"/>
            </w:tcBorders>
          </w:tcPr>
          <w:p w14:paraId="20421AC3" w14:textId="77777777" w:rsidR="00F36CAB" w:rsidRPr="00F36CAB" w:rsidRDefault="00F36CAB" w:rsidP="00F36CAB">
            <w:pPr>
              <w:widowControl w:val="0"/>
              <w:autoSpaceDE w:val="0"/>
              <w:autoSpaceDN w:val="0"/>
              <w:adjustRightInd w:val="0"/>
              <w:jc w:val="center"/>
            </w:pPr>
            <w:r w:rsidRPr="00F36CAB">
              <w:rPr>
                <w:bCs/>
              </w:rPr>
              <w:t>управление по строительству и архитектуре, ЖКХ и транспорту администрации ЗАТО Сибирский</w:t>
            </w:r>
          </w:p>
        </w:tc>
        <w:tc>
          <w:tcPr>
            <w:tcW w:w="1872" w:type="dxa"/>
            <w:tcBorders>
              <w:top w:val="single" w:sz="4" w:space="0" w:color="auto"/>
              <w:left w:val="single" w:sz="4" w:space="0" w:color="auto"/>
              <w:bottom w:val="single" w:sz="4" w:space="0" w:color="auto"/>
            </w:tcBorders>
          </w:tcPr>
          <w:p w14:paraId="23096523" w14:textId="49733BEB" w:rsidR="00F36CAB" w:rsidRPr="00F36CAB" w:rsidRDefault="00F36CAB" w:rsidP="00F36CAB">
            <w:pPr>
              <w:widowControl w:val="0"/>
              <w:autoSpaceDE w:val="0"/>
              <w:autoSpaceDN w:val="0"/>
              <w:adjustRightInd w:val="0"/>
              <w:jc w:val="center"/>
            </w:pPr>
            <w:r w:rsidRPr="00F36CAB">
              <w:t>при консультирова-нии по телефону непосредствен-но в момент обращения заинтересован-ного лица, в иных случаях не позднее 30 дней со дня обращения заинтересован-ного лица</w:t>
            </w:r>
          </w:p>
        </w:tc>
      </w:tr>
      <w:tr w:rsidR="00F36CAB" w:rsidRPr="00F36CAB" w14:paraId="00D45C37" w14:textId="77777777" w:rsidTr="00F36CAB">
        <w:trPr>
          <w:jc w:val="center"/>
        </w:trPr>
        <w:tc>
          <w:tcPr>
            <w:tcW w:w="2268" w:type="dxa"/>
            <w:tcBorders>
              <w:top w:val="single" w:sz="4" w:space="0" w:color="auto"/>
              <w:bottom w:val="single" w:sz="4" w:space="0" w:color="auto"/>
              <w:right w:val="single" w:sz="4" w:space="0" w:color="auto"/>
            </w:tcBorders>
          </w:tcPr>
          <w:p w14:paraId="69480B85" w14:textId="221CE96A" w:rsidR="00F36CAB" w:rsidRPr="00F36CAB" w:rsidRDefault="00F36CAB" w:rsidP="0006002A">
            <w:pPr>
              <w:widowControl w:val="0"/>
              <w:autoSpaceDE w:val="0"/>
              <w:autoSpaceDN w:val="0"/>
              <w:adjustRightInd w:val="0"/>
            </w:pPr>
            <w:r w:rsidRPr="00F36CAB">
              <w:t>Объявление предостережения</w:t>
            </w:r>
          </w:p>
        </w:tc>
        <w:tc>
          <w:tcPr>
            <w:tcW w:w="3544" w:type="dxa"/>
            <w:tcBorders>
              <w:top w:val="single" w:sz="4" w:space="0" w:color="auto"/>
              <w:left w:val="single" w:sz="4" w:space="0" w:color="auto"/>
              <w:bottom w:val="single" w:sz="4" w:space="0" w:color="auto"/>
              <w:right w:val="single" w:sz="4" w:space="0" w:color="auto"/>
            </w:tcBorders>
          </w:tcPr>
          <w:p w14:paraId="0BEEDDA3" w14:textId="77777777" w:rsidR="00F36CAB" w:rsidRPr="00F36CAB" w:rsidRDefault="00F36CAB" w:rsidP="00F36CAB">
            <w:pPr>
              <w:widowControl w:val="0"/>
              <w:autoSpaceDE w:val="0"/>
              <w:autoSpaceDN w:val="0"/>
              <w:adjustRightInd w:val="0"/>
              <w:jc w:val="both"/>
            </w:pPr>
            <w:r w:rsidRPr="00F36CAB">
              <w:t xml:space="preserve">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w:t>
            </w:r>
          </w:p>
        </w:tc>
        <w:tc>
          <w:tcPr>
            <w:tcW w:w="2126" w:type="dxa"/>
            <w:tcBorders>
              <w:top w:val="single" w:sz="4" w:space="0" w:color="auto"/>
              <w:left w:val="single" w:sz="4" w:space="0" w:color="auto"/>
              <w:bottom w:val="single" w:sz="4" w:space="0" w:color="auto"/>
              <w:right w:val="single" w:sz="4" w:space="0" w:color="auto"/>
            </w:tcBorders>
          </w:tcPr>
          <w:p w14:paraId="65B97467" w14:textId="77777777" w:rsidR="00F36CAB" w:rsidRPr="00F36CAB" w:rsidRDefault="00F36CAB" w:rsidP="00F36CAB">
            <w:pPr>
              <w:widowControl w:val="0"/>
              <w:autoSpaceDE w:val="0"/>
              <w:autoSpaceDN w:val="0"/>
              <w:adjustRightInd w:val="0"/>
              <w:jc w:val="center"/>
            </w:pPr>
            <w:r w:rsidRPr="00F36CAB">
              <w:rPr>
                <w:bCs/>
              </w:rPr>
              <w:t>управление по строительству и архитектуре, ЖКХ и транспорту администрации ЗАТО Сибирский</w:t>
            </w:r>
          </w:p>
        </w:tc>
        <w:tc>
          <w:tcPr>
            <w:tcW w:w="1872" w:type="dxa"/>
            <w:tcBorders>
              <w:top w:val="single" w:sz="4" w:space="0" w:color="auto"/>
              <w:left w:val="single" w:sz="4" w:space="0" w:color="auto"/>
              <w:bottom w:val="single" w:sz="4" w:space="0" w:color="auto"/>
            </w:tcBorders>
          </w:tcPr>
          <w:p w14:paraId="16B38A7B" w14:textId="77777777" w:rsidR="00F36CAB" w:rsidRPr="00F36CAB" w:rsidRDefault="00F36CAB" w:rsidP="00F36CAB">
            <w:pPr>
              <w:widowControl w:val="0"/>
              <w:autoSpaceDE w:val="0"/>
              <w:autoSpaceDN w:val="0"/>
              <w:adjustRightInd w:val="0"/>
              <w:jc w:val="center"/>
            </w:pPr>
            <w:r w:rsidRPr="00F36CAB">
              <w:t xml:space="preserve">не позднее 30 дней со дня поступления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w:t>
            </w:r>
            <w:r w:rsidRPr="00F36CAB">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r>
      <w:tr w:rsidR="00F36CAB" w:rsidRPr="00F36CAB" w14:paraId="5F60C33D" w14:textId="77777777" w:rsidTr="00F36CAB">
        <w:trPr>
          <w:jc w:val="center"/>
        </w:trPr>
        <w:tc>
          <w:tcPr>
            <w:tcW w:w="2268" w:type="dxa"/>
            <w:tcBorders>
              <w:top w:val="single" w:sz="4" w:space="0" w:color="auto"/>
              <w:bottom w:val="single" w:sz="4" w:space="0" w:color="auto"/>
              <w:right w:val="single" w:sz="4" w:space="0" w:color="auto"/>
            </w:tcBorders>
          </w:tcPr>
          <w:p w14:paraId="6DE2610D" w14:textId="2B00207F" w:rsidR="00F36CAB" w:rsidRPr="00F36CAB" w:rsidRDefault="00F36CAB" w:rsidP="0006002A">
            <w:pPr>
              <w:autoSpaceDE w:val="0"/>
              <w:autoSpaceDN w:val="0"/>
              <w:adjustRightInd w:val="0"/>
              <w:jc w:val="both"/>
            </w:pPr>
            <w:r w:rsidRPr="00F36CAB">
              <w:lastRenderedPageBreak/>
              <w:t>Профилактический визит</w:t>
            </w:r>
          </w:p>
        </w:tc>
        <w:tc>
          <w:tcPr>
            <w:tcW w:w="3544" w:type="dxa"/>
            <w:tcBorders>
              <w:top w:val="single" w:sz="4" w:space="0" w:color="auto"/>
              <w:left w:val="single" w:sz="4" w:space="0" w:color="auto"/>
              <w:bottom w:val="single" w:sz="4" w:space="0" w:color="auto"/>
              <w:right w:val="single" w:sz="4" w:space="0" w:color="auto"/>
            </w:tcBorders>
          </w:tcPr>
          <w:p w14:paraId="20B21CF9" w14:textId="77777777" w:rsidR="00F36CAB" w:rsidRPr="00F36CAB" w:rsidRDefault="00F36CAB" w:rsidP="00F36CAB">
            <w:pPr>
              <w:autoSpaceDE w:val="0"/>
              <w:autoSpaceDN w:val="0"/>
              <w:adjustRightInd w:val="0"/>
              <w:ind w:left="33" w:right="34"/>
              <w:jc w:val="both"/>
            </w:pPr>
            <w:r w:rsidRPr="00F36CAB">
              <w:t>В форме профилактической беседы по месту осуществления деятельности контролируемого лица либо путем использования видео-конференц-связи с составлением акта о проведении профилактического визита</w:t>
            </w:r>
          </w:p>
        </w:tc>
        <w:tc>
          <w:tcPr>
            <w:tcW w:w="2126" w:type="dxa"/>
            <w:tcBorders>
              <w:top w:val="single" w:sz="4" w:space="0" w:color="auto"/>
              <w:left w:val="single" w:sz="4" w:space="0" w:color="auto"/>
              <w:bottom w:val="single" w:sz="4" w:space="0" w:color="auto"/>
              <w:right w:val="single" w:sz="4" w:space="0" w:color="auto"/>
            </w:tcBorders>
          </w:tcPr>
          <w:p w14:paraId="6C0E3507" w14:textId="77777777" w:rsidR="00F36CAB" w:rsidRPr="00F36CAB" w:rsidRDefault="00F36CAB" w:rsidP="00F36CAB">
            <w:pPr>
              <w:jc w:val="center"/>
              <w:rPr>
                <w:bCs/>
              </w:rPr>
            </w:pPr>
            <w:r w:rsidRPr="00F36CAB">
              <w:rPr>
                <w:bCs/>
              </w:rPr>
              <w:t>управление по строительству и архитектуре, ЖКХ и транспорту администрации ЗАТО Сибирский</w:t>
            </w:r>
          </w:p>
        </w:tc>
        <w:tc>
          <w:tcPr>
            <w:tcW w:w="1872" w:type="dxa"/>
            <w:tcBorders>
              <w:top w:val="single" w:sz="4" w:space="0" w:color="auto"/>
              <w:left w:val="single" w:sz="4" w:space="0" w:color="auto"/>
              <w:bottom w:val="single" w:sz="4" w:space="0" w:color="auto"/>
            </w:tcBorders>
          </w:tcPr>
          <w:p w14:paraId="78152CB3" w14:textId="68768D10" w:rsidR="00F36CAB" w:rsidRPr="00F36CAB" w:rsidRDefault="00F36CAB" w:rsidP="00F36CAB">
            <w:pPr>
              <w:jc w:val="center"/>
            </w:pPr>
            <w:r w:rsidRPr="00F36CAB">
              <w:t>при необходимости в отношении контролируе-мых лиц, приступающих к осуществлению деятельности в подконтроль-ной сфере, при необходимости в отношении объектов контроля, отнесенных к категориям чрезвычайно высокого, высокого и значительного риска</w:t>
            </w:r>
          </w:p>
        </w:tc>
      </w:tr>
      <w:tr w:rsidR="00F36CAB" w:rsidRPr="00F36CAB" w14:paraId="5A49EDCD" w14:textId="77777777" w:rsidTr="00F36CAB">
        <w:trPr>
          <w:jc w:val="center"/>
        </w:trPr>
        <w:tc>
          <w:tcPr>
            <w:tcW w:w="2268" w:type="dxa"/>
            <w:tcBorders>
              <w:top w:val="single" w:sz="4" w:space="0" w:color="auto"/>
              <w:bottom w:val="single" w:sz="4" w:space="0" w:color="auto"/>
              <w:right w:val="single" w:sz="4" w:space="0" w:color="auto"/>
            </w:tcBorders>
          </w:tcPr>
          <w:p w14:paraId="1E2EF0E0" w14:textId="3319E292" w:rsidR="00F36CAB" w:rsidRPr="00F36CAB" w:rsidRDefault="00F36CAB" w:rsidP="0006002A">
            <w:pPr>
              <w:autoSpaceDE w:val="0"/>
              <w:autoSpaceDN w:val="0"/>
              <w:adjustRightInd w:val="0"/>
              <w:jc w:val="both"/>
            </w:pPr>
            <w:bookmarkStart w:id="6" w:name="_Hlk151387425"/>
            <w:r w:rsidRPr="00F36CAB">
              <w:t>Обобщение правоприменитель-ной практики</w:t>
            </w:r>
          </w:p>
        </w:tc>
        <w:tc>
          <w:tcPr>
            <w:tcW w:w="3544" w:type="dxa"/>
            <w:tcBorders>
              <w:top w:val="single" w:sz="4" w:space="0" w:color="auto"/>
              <w:left w:val="single" w:sz="4" w:space="0" w:color="auto"/>
              <w:bottom w:val="single" w:sz="4" w:space="0" w:color="auto"/>
              <w:right w:val="single" w:sz="4" w:space="0" w:color="auto"/>
            </w:tcBorders>
          </w:tcPr>
          <w:p w14:paraId="09DB8291" w14:textId="77777777" w:rsidR="00F36CAB" w:rsidRPr="00F36CAB" w:rsidRDefault="00F36CAB" w:rsidP="00F36CAB">
            <w:pPr>
              <w:widowControl w:val="0"/>
              <w:tabs>
                <w:tab w:val="left" w:pos="1134"/>
              </w:tabs>
              <w:jc w:val="both"/>
              <w:rPr>
                <w:bCs/>
              </w:rPr>
            </w:pPr>
            <w:r w:rsidRPr="00F36CAB">
              <w:rPr>
                <w:bCs/>
              </w:rPr>
              <w:t>Доклад о правоприменительной практике утверждается распоряжением администрации ЗАТО Сибирский и размещается на официальном сайте администрации ЗАТО Сибирский в сети «Интернет» до 15 марта 2025 года.</w:t>
            </w:r>
          </w:p>
          <w:p w14:paraId="5DFC28F6" w14:textId="5B3F2846" w:rsidR="00F36CAB" w:rsidRPr="00F36CAB" w:rsidRDefault="00F36CAB" w:rsidP="00F36CAB">
            <w:pPr>
              <w:widowControl w:val="0"/>
              <w:tabs>
                <w:tab w:val="left" w:pos="1134"/>
              </w:tabs>
              <w:jc w:val="both"/>
            </w:pPr>
            <w:r w:rsidRPr="00F36CAB">
              <w:rPr>
                <w:bCs/>
              </w:rPr>
              <w:t xml:space="preserve">Администрация ЗАТО Сибирский обеспечивает публичное обсуждение проекта распоряжения «Об утверждении доклада, содержащего результаты обобщения правоприменительной практики за 2024 год, при осуществлении </w:t>
            </w:r>
            <w:r w:rsidRPr="00F36CAB">
              <w:rPr>
                <w:bCs/>
              </w:rPr>
              <w:lastRenderedPageBreak/>
              <w:t>муниципального контроля в сфере благоустройства на территории городского округа ЗАТО Сибирский» в течение не менее 15 дней. Информация о проведении публичного обсуждения размещается на официальном сайте администрации ЗАТО Сибирский в сети «Интернет»</w:t>
            </w:r>
          </w:p>
        </w:tc>
        <w:tc>
          <w:tcPr>
            <w:tcW w:w="2126" w:type="dxa"/>
            <w:tcBorders>
              <w:top w:val="single" w:sz="4" w:space="0" w:color="auto"/>
              <w:left w:val="single" w:sz="4" w:space="0" w:color="auto"/>
              <w:bottom w:val="single" w:sz="4" w:space="0" w:color="auto"/>
              <w:right w:val="single" w:sz="4" w:space="0" w:color="auto"/>
            </w:tcBorders>
          </w:tcPr>
          <w:p w14:paraId="2DBC5F34" w14:textId="77777777" w:rsidR="00F36CAB" w:rsidRPr="00F36CAB" w:rsidRDefault="00F36CAB" w:rsidP="00F36CAB">
            <w:pPr>
              <w:jc w:val="center"/>
              <w:rPr>
                <w:bCs/>
              </w:rPr>
            </w:pPr>
            <w:r w:rsidRPr="00F36CAB">
              <w:rPr>
                <w:bCs/>
              </w:rPr>
              <w:lastRenderedPageBreak/>
              <w:t>управление по строительству и архитектуре, ЖКХ и транспорту администрации ЗАТО Сибирский</w:t>
            </w:r>
          </w:p>
        </w:tc>
        <w:tc>
          <w:tcPr>
            <w:tcW w:w="1872" w:type="dxa"/>
            <w:tcBorders>
              <w:top w:val="single" w:sz="4" w:space="0" w:color="auto"/>
              <w:left w:val="single" w:sz="4" w:space="0" w:color="auto"/>
              <w:bottom w:val="single" w:sz="4" w:space="0" w:color="auto"/>
            </w:tcBorders>
          </w:tcPr>
          <w:p w14:paraId="2E9D0EB4" w14:textId="77777777" w:rsidR="00F36CAB" w:rsidRPr="00F36CAB" w:rsidRDefault="00F36CAB" w:rsidP="00F36CAB">
            <w:pPr>
              <w:jc w:val="center"/>
            </w:pPr>
            <w:r w:rsidRPr="00F36CAB">
              <w:t>до 15 марта 2025 года за 2024 год</w:t>
            </w:r>
          </w:p>
        </w:tc>
      </w:tr>
      <w:bookmarkEnd w:id="6"/>
    </w:tbl>
    <w:p w14:paraId="6134A637" w14:textId="77777777" w:rsidR="00F36CAB" w:rsidRDefault="00F36CAB" w:rsidP="00F36CAB">
      <w:pPr>
        <w:autoSpaceDE w:val="0"/>
        <w:autoSpaceDN w:val="0"/>
        <w:adjustRightInd w:val="0"/>
      </w:pPr>
    </w:p>
    <w:p w14:paraId="20A4FE20" w14:textId="77777777" w:rsidR="00F36CAB" w:rsidRPr="00F573F4" w:rsidRDefault="00F36CAB" w:rsidP="00F36CAB">
      <w:pPr>
        <w:autoSpaceDE w:val="0"/>
        <w:autoSpaceDN w:val="0"/>
        <w:adjustRightInd w:val="0"/>
        <w:jc w:val="center"/>
        <w:rPr>
          <w:sz w:val="28"/>
          <w:szCs w:val="28"/>
        </w:rPr>
      </w:pPr>
      <w:r w:rsidRPr="00F573F4">
        <w:rPr>
          <w:sz w:val="28"/>
          <w:szCs w:val="28"/>
          <w:lang w:val="en-US"/>
        </w:rPr>
        <w:t>IV</w:t>
      </w:r>
      <w:r w:rsidRPr="00F573F4">
        <w:rPr>
          <w:sz w:val="28"/>
          <w:szCs w:val="28"/>
        </w:rPr>
        <w:t xml:space="preserve">. Показатели результативности и эффективности Программы </w:t>
      </w:r>
    </w:p>
    <w:p w14:paraId="74B5C65F" w14:textId="77777777" w:rsidR="00F36CAB" w:rsidRPr="00F573F4" w:rsidRDefault="00F36CAB" w:rsidP="00F36CAB">
      <w:pPr>
        <w:autoSpaceDE w:val="0"/>
        <w:autoSpaceDN w:val="0"/>
        <w:adjustRightInd w:val="0"/>
        <w:jc w:val="center"/>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
        <w:gridCol w:w="7318"/>
        <w:gridCol w:w="1559"/>
      </w:tblGrid>
      <w:tr w:rsidR="00F36CAB" w:rsidRPr="00F573F4" w14:paraId="386BB194" w14:textId="77777777" w:rsidTr="00F36CAB">
        <w:trPr>
          <w:jc w:val="center"/>
        </w:trPr>
        <w:tc>
          <w:tcPr>
            <w:tcW w:w="479" w:type="dxa"/>
            <w:tcMar>
              <w:top w:w="60" w:type="dxa"/>
              <w:left w:w="75" w:type="dxa"/>
              <w:bottom w:w="60" w:type="dxa"/>
              <w:right w:w="75" w:type="dxa"/>
            </w:tcMar>
            <w:hideMark/>
          </w:tcPr>
          <w:p w14:paraId="7C8825EA" w14:textId="77777777" w:rsidR="00F36CAB" w:rsidRPr="00F573F4" w:rsidRDefault="00F36CAB" w:rsidP="0006002A">
            <w:pPr>
              <w:jc w:val="center"/>
            </w:pPr>
            <w:r w:rsidRPr="00F573F4">
              <w:t>№</w:t>
            </w:r>
          </w:p>
          <w:p w14:paraId="0E238882" w14:textId="77777777" w:rsidR="00F36CAB" w:rsidRPr="00F573F4" w:rsidRDefault="00F36CAB" w:rsidP="0006002A">
            <w:pPr>
              <w:jc w:val="center"/>
            </w:pPr>
            <w:r w:rsidRPr="00F573F4">
              <w:t>п/п</w:t>
            </w:r>
          </w:p>
        </w:tc>
        <w:tc>
          <w:tcPr>
            <w:tcW w:w="7318" w:type="dxa"/>
            <w:tcMar>
              <w:top w:w="60" w:type="dxa"/>
              <w:left w:w="75" w:type="dxa"/>
              <w:bottom w:w="60" w:type="dxa"/>
              <w:right w:w="75" w:type="dxa"/>
            </w:tcMar>
            <w:hideMark/>
          </w:tcPr>
          <w:p w14:paraId="04389881" w14:textId="77777777" w:rsidR="00F36CAB" w:rsidRPr="00F573F4" w:rsidRDefault="00F36CAB" w:rsidP="0006002A">
            <w:pPr>
              <w:jc w:val="center"/>
            </w:pPr>
            <w:r w:rsidRPr="00F573F4">
              <w:t>Наименование показателя</w:t>
            </w:r>
          </w:p>
        </w:tc>
        <w:tc>
          <w:tcPr>
            <w:tcW w:w="1559" w:type="dxa"/>
            <w:tcMar>
              <w:top w:w="60" w:type="dxa"/>
              <w:left w:w="75" w:type="dxa"/>
              <w:bottom w:w="60" w:type="dxa"/>
              <w:right w:w="75" w:type="dxa"/>
            </w:tcMar>
            <w:hideMark/>
          </w:tcPr>
          <w:p w14:paraId="0A3F45F6" w14:textId="77777777" w:rsidR="00F36CAB" w:rsidRPr="00F573F4" w:rsidRDefault="00F36CAB" w:rsidP="0006002A">
            <w:pPr>
              <w:jc w:val="center"/>
            </w:pPr>
            <w:r w:rsidRPr="00F573F4">
              <w:t>Результат</w:t>
            </w:r>
          </w:p>
        </w:tc>
      </w:tr>
      <w:tr w:rsidR="00F36CAB" w:rsidRPr="00F573F4" w14:paraId="55420388" w14:textId="77777777" w:rsidTr="00F36CAB">
        <w:trPr>
          <w:trHeight w:val="1351"/>
          <w:jc w:val="center"/>
        </w:trPr>
        <w:tc>
          <w:tcPr>
            <w:tcW w:w="479" w:type="dxa"/>
            <w:tcMar>
              <w:top w:w="60" w:type="dxa"/>
              <w:left w:w="75" w:type="dxa"/>
              <w:bottom w:w="60" w:type="dxa"/>
              <w:right w:w="75" w:type="dxa"/>
            </w:tcMar>
          </w:tcPr>
          <w:p w14:paraId="168851FC" w14:textId="77777777" w:rsidR="00F36CAB" w:rsidRPr="00F573F4" w:rsidRDefault="00F36CAB" w:rsidP="0006002A">
            <w:r w:rsidRPr="00F573F4">
              <w:t xml:space="preserve">  1</w:t>
            </w:r>
          </w:p>
        </w:tc>
        <w:tc>
          <w:tcPr>
            <w:tcW w:w="7318" w:type="dxa"/>
            <w:tcMar>
              <w:top w:w="60" w:type="dxa"/>
              <w:left w:w="75" w:type="dxa"/>
              <w:bottom w:w="60" w:type="dxa"/>
              <w:right w:w="75" w:type="dxa"/>
            </w:tcMar>
            <w:vAlign w:val="center"/>
          </w:tcPr>
          <w:p w14:paraId="06BDF483" w14:textId="77777777" w:rsidR="00F36CAB" w:rsidRPr="00F573F4" w:rsidRDefault="00F36CAB" w:rsidP="0006002A">
            <w:pPr>
              <w:spacing w:after="120"/>
              <w:rPr>
                <w:color w:val="000000"/>
              </w:rPr>
            </w:pPr>
            <w:r w:rsidRPr="00F573F4">
              <w:rPr>
                <w:color w:val="00000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559" w:type="dxa"/>
            <w:tcMar>
              <w:top w:w="60" w:type="dxa"/>
              <w:left w:w="75" w:type="dxa"/>
              <w:bottom w:w="60" w:type="dxa"/>
              <w:right w:w="75" w:type="dxa"/>
            </w:tcMar>
            <w:vAlign w:val="center"/>
          </w:tcPr>
          <w:p w14:paraId="4059EF66" w14:textId="77777777" w:rsidR="00F36CAB" w:rsidRPr="00F573F4" w:rsidRDefault="00F36CAB" w:rsidP="0006002A">
            <w:pPr>
              <w:spacing w:after="120"/>
              <w:rPr>
                <w:color w:val="000000"/>
              </w:rPr>
            </w:pPr>
            <w:r w:rsidRPr="00F573F4">
              <w:rPr>
                <w:color w:val="000000"/>
              </w:rPr>
              <w:t xml:space="preserve">       100%</w:t>
            </w:r>
          </w:p>
        </w:tc>
      </w:tr>
      <w:tr w:rsidR="00F36CAB" w:rsidRPr="00F573F4" w14:paraId="22964ED0" w14:textId="77777777" w:rsidTr="00F36CAB">
        <w:trPr>
          <w:jc w:val="center"/>
        </w:trPr>
        <w:tc>
          <w:tcPr>
            <w:tcW w:w="479" w:type="dxa"/>
            <w:tcMar>
              <w:top w:w="60" w:type="dxa"/>
              <w:left w:w="75" w:type="dxa"/>
              <w:bottom w:w="60" w:type="dxa"/>
              <w:right w:w="75" w:type="dxa"/>
            </w:tcMar>
          </w:tcPr>
          <w:p w14:paraId="608E4C53" w14:textId="77777777" w:rsidR="00F36CAB" w:rsidRPr="00F573F4" w:rsidRDefault="00F36CAB" w:rsidP="0006002A">
            <w:pPr>
              <w:jc w:val="center"/>
            </w:pPr>
            <w:r w:rsidRPr="00F573F4">
              <w:t>2</w:t>
            </w:r>
          </w:p>
        </w:tc>
        <w:tc>
          <w:tcPr>
            <w:tcW w:w="7318" w:type="dxa"/>
            <w:tcMar>
              <w:top w:w="60" w:type="dxa"/>
              <w:left w:w="75" w:type="dxa"/>
              <w:bottom w:w="60" w:type="dxa"/>
              <w:right w:w="75" w:type="dxa"/>
            </w:tcMar>
            <w:vAlign w:val="center"/>
          </w:tcPr>
          <w:p w14:paraId="4E12F6C6" w14:textId="77777777" w:rsidR="00F36CAB" w:rsidRPr="00F573F4" w:rsidRDefault="00F36CAB" w:rsidP="0006002A">
            <w:pPr>
              <w:spacing w:after="120"/>
              <w:rPr>
                <w:color w:val="000000"/>
              </w:rPr>
            </w:pPr>
            <w:r w:rsidRPr="00F573F4">
              <w:rPr>
                <w:color w:val="22272F"/>
                <w:shd w:val="clear" w:color="auto" w:fill="FFFFFF"/>
              </w:rPr>
              <w:t>Доля устраненных нарушений обязательных требований от числа выявленных нарушений обязательных требований</w:t>
            </w:r>
          </w:p>
        </w:tc>
        <w:tc>
          <w:tcPr>
            <w:tcW w:w="1559" w:type="dxa"/>
            <w:tcMar>
              <w:top w:w="60" w:type="dxa"/>
              <w:left w:w="75" w:type="dxa"/>
              <w:bottom w:w="60" w:type="dxa"/>
              <w:right w:w="75" w:type="dxa"/>
            </w:tcMar>
            <w:vAlign w:val="center"/>
          </w:tcPr>
          <w:p w14:paraId="4891F5FA" w14:textId="77777777" w:rsidR="00F36CAB" w:rsidRPr="00F573F4" w:rsidRDefault="00F36CAB" w:rsidP="0006002A">
            <w:pPr>
              <w:spacing w:after="120"/>
              <w:jc w:val="center"/>
              <w:rPr>
                <w:color w:val="000000"/>
              </w:rPr>
            </w:pPr>
            <w:r w:rsidRPr="00F573F4">
              <w:rPr>
                <w:color w:val="000000"/>
              </w:rPr>
              <w:t>не менее 85%</w:t>
            </w:r>
          </w:p>
        </w:tc>
      </w:tr>
      <w:tr w:rsidR="00F36CAB" w:rsidRPr="00F573F4" w14:paraId="3DAAE085" w14:textId="77777777" w:rsidTr="00F36CAB">
        <w:trPr>
          <w:jc w:val="center"/>
        </w:trPr>
        <w:tc>
          <w:tcPr>
            <w:tcW w:w="479" w:type="dxa"/>
            <w:tcMar>
              <w:top w:w="60" w:type="dxa"/>
              <w:left w:w="75" w:type="dxa"/>
              <w:bottom w:w="60" w:type="dxa"/>
              <w:right w:w="75" w:type="dxa"/>
            </w:tcMar>
          </w:tcPr>
          <w:p w14:paraId="7B5A56FA" w14:textId="77777777" w:rsidR="00F36CAB" w:rsidRPr="00F573F4" w:rsidRDefault="00F36CAB" w:rsidP="0006002A">
            <w:pPr>
              <w:jc w:val="center"/>
            </w:pPr>
            <w:r w:rsidRPr="00F573F4">
              <w:t>3</w:t>
            </w:r>
          </w:p>
        </w:tc>
        <w:tc>
          <w:tcPr>
            <w:tcW w:w="7318" w:type="dxa"/>
            <w:tcMar>
              <w:top w:w="60" w:type="dxa"/>
              <w:left w:w="75" w:type="dxa"/>
              <w:bottom w:w="60" w:type="dxa"/>
              <w:right w:w="75" w:type="dxa"/>
            </w:tcMar>
            <w:vAlign w:val="center"/>
          </w:tcPr>
          <w:p w14:paraId="53C7B7B8" w14:textId="77777777" w:rsidR="00F36CAB" w:rsidRPr="00F573F4" w:rsidRDefault="00F36CAB" w:rsidP="0006002A">
            <w:pPr>
              <w:spacing w:after="120"/>
              <w:rPr>
                <w:color w:val="000000"/>
              </w:rPr>
            </w:pPr>
            <w:r w:rsidRPr="00F573F4">
              <w:rPr>
                <w:color w:val="000000"/>
              </w:rPr>
              <w:t>Доля лиц, получивших консультации, от общего количества обратившихся за консультациями</w:t>
            </w:r>
          </w:p>
        </w:tc>
        <w:tc>
          <w:tcPr>
            <w:tcW w:w="1559" w:type="dxa"/>
            <w:tcMar>
              <w:top w:w="60" w:type="dxa"/>
              <w:left w:w="75" w:type="dxa"/>
              <w:bottom w:w="60" w:type="dxa"/>
              <w:right w:w="75" w:type="dxa"/>
            </w:tcMar>
            <w:vAlign w:val="center"/>
          </w:tcPr>
          <w:p w14:paraId="2FDFF446" w14:textId="77777777" w:rsidR="00F36CAB" w:rsidRPr="00F573F4" w:rsidRDefault="00F36CAB" w:rsidP="0006002A">
            <w:pPr>
              <w:spacing w:after="120"/>
              <w:jc w:val="center"/>
              <w:rPr>
                <w:color w:val="000000"/>
              </w:rPr>
            </w:pPr>
            <w:r w:rsidRPr="00F573F4">
              <w:rPr>
                <w:color w:val="000000"/>
              </w:rPr>
              <w:t>100 %</w:t>
            </w:r>
          </w:p>
        </w:tc>
      </w:tr>
    </w:tbl>
    <w:p w14:paraId="5F7425E8" w14:textId="77777777" w:rsidR="00F36CAB" w:rsidRPr="00F573F4" w:rsidRDefault="00F36CAB" w:rsidP="00F36CAB">
      <w:pPr>
        <w:shd w:val="clear" w:color="auto" w:fill="FFFFFF"/>
        <w:tabs>
          <w:tab w:val="left" w:pos="787"/>
        </w:tabs>
        <w:rPr>
          <w:spacing w:val="-5"/>
        </w:rPr>
      </w:pPr>
    </w:p>
    <w:p w14:paraId="05DF1C16" w14:textId="77777777" w:rsidR="00F36CAB" w:rsidRDefault="00F36CAB" w:rsidP="00F36CAB">
      <w:pPr>
        <w:jc w:val="center"/>
        <w:rPr>
          <w:b/>
          <w:bCs/>
          <w:sz w:val="28"/>
          <w:szCs w:val="28"/>
        </w:rPr>
      </w:pPr>
      <w:bookmarkStart w:id="7" w:name="_Hlk146204765"/>
      <w:bookmarkEnd w:id="7"/>
    </w:p>
    <w:p w14:paraId="5B45338F" w14:textId="77777777" w:rsidR="00F36CAB" w:rsidRDefault="00F36CAB" w:rsidP="00F36CAB">
      <w:pPr>
        <w:jc w:val="center"/>
        <w:rPr>
          <w:b/>
          <w:bCs/>
          <w:sz w:val="28"/>
          <w:szCs w:val="28"/>
        </w:rPr>
      </w:pPr>
    </w:p>
    <w:p w14:paraId="08D7DE4D" w14:textId="77777777" w:rsidR="00F36CAB" w:rsidRDefault="00F36CAB" w:rsidP="00F36CAB">
      <w:pPr>
        <w:jc w:val="center"/>
        <w:rPr>
          <w:b/>
          <w:bCs/>
          <w:sz w:val="28"/>
          <w:szCs w:val="28"/>
        </w:rPr>
      </w:pPr>
    </w:p>
    <w:p w14:paraId="5C77F248" w14:textId="77777777" w:rsidR="00F36CAB" w:rsidRDefault="00F36CAB" w:rsidP="00F36CAB">
      <w:pPr>
        <w:jc w:val="center"/>
        <w:rPr>
          <w:b/>
          <w:bCs/>
          <w:sz w:val="28"/>
          <w:szCs w:val="28"/>
        </w:rPr>
      </w:pPr>
    </w:p>
    <w:p w14:paraId="0096AAD9" w14:textId="77777777" w:rsidR="00F36CAB" w:rsidRDefault="00F36CAB" w:rsidP="00F36CAB">
      <w:pPr>
        <w:jc w:val="center"/>
        <w:rPr>
          <w:b/>
          <w:bCs/>
          <w:sz w:val="28"/>
          <w:szCs w:val="28"/>
        </w:rPr>
      </w:pPr>
    </w:p>
    <w:p w14:paraId="2F24EF85" w14:textId="77777777" w:rsidR="00F36CAB" w:rsidRDefault="00F36CAB" w:rsidP="00F36CAB">
      <w:pPr>
        <w:jc w:val="center"/>
        <w:rPr>
          <w:b/>
          <w:bCs/>
          <w:sz w:val="28"/>
          <w:szCs w:val="28"/>
        </w:rPr>
      </w:pPr>
    </w:p>
    <w:p w14:paraId="37058CFF" w14:textId="77777777" w:rsidR="00F36CAB" w:rsidRDefault="00F36CAB" w:rsidP="00F36CAB">
      <w:pPr>
        <w:jc w:val="center"/>
        <w:rPr>
          <w:b/>
          <w:bCs/>
          <w:sz w:val="28"/>
          <w:szCs w:val="28"/>
        </w:rPr>
      </w:pPr>
    </w:p>
    <w:p w14:paraId="6AFEE325" w14:textId="77777777" w:rsidR="00F36CAB" w:rsidRDefault="00F36CAB" w:rsidP="00F36CAB">
      <w:pPr>
        <w:jc w:val="center"/>
        <w:rPr>
          <w:b/>
          <w:bCs/>
          <w:sz w:val="28"/>
          <w:szCs w:val="28"/>
        </w:rPr>
      </w:pPr>
    </w:p>
    <w:p w14:paraId="4F5CF621" w14:textId="77777777" w:rsidR="00F36CAB" w:rsidRDefault="00F36CAB" w:rsidP="00F36CAB">
      <w:pPr>
        <w:jc w:val="center"/>
        <w:rPr>
          <w:b/>
          <w:bCs/>
          <w:sz w:val="28"/>
          <w:szCs w:val="28"/>
        </w:rPr>
      </w:pPr>
    </w:p>
    <w:p w14:paraId="3C5B3B36" w14:textId="77777777" w:rsidR="00F36CAB" w:rsidRDefault="00F36CAB" w:rsidP="00F36CAB">
      <w:pPr>
        <w:jc w:val="center"/>
        <w:rPr>
          <w:b/>
          <w:bCs/>
          <w:sz w:val="28"/>
          <w:szCs w:val="28"/>
        </w:rPr>
      </w:pPr>
    </w:p>
    <w:p w14:paraId="0F3E0091" w14:textId="77777777" w:rsidR="00F36CAB" w:rsidRDefault="00F36CAB" w:rsidP="00F36CAB">
      <w:pPr>
        <w:jc w:val="center"/>
        <w:rPr>
          <w:b/>
          <w:bCs/>
          <w:sz w:val="28"/>
          <w:szCs w:val="28"/>
        </w:rPr>
      </w:pPr>
    </w:p>
    <w:p w14:paraId="58A881C8" w14:textId="77777777" w:rsidR="00F36CAB" w:rsidRDefault="00F36CAB" w:rsidP="00F36CAB">
      <w:pPr>
        <w:jc w:val="center"/>
        <w:rPr>
          <w:b/>
          <w:bCs/>
          <w:sz w:val="28"/>
          <w:szCs w:val="28"/>
        </w:rPr>
      </w:pPr>
    </w:p>
    <w:p w14:paraId="5387BDF5" w14:textId="77777777" w:rsidR="00F36CAB" w:rsidRDefault="00F36CAB" w:rsidP="00F36CAB">
      <w:pPr>
        <w:jc w:val="center"/>
        <w:rPr>
          <w:b/>
          <w:bCs/>
          <w:sz w:val="28"/>
          <w:szCs w:val="28"/>
        </w:rPr>
      </w:pPr>
    </w:p>
    <w:p w14:paraId="198F33DA" w14:textId="77777777" w:rsidR="00F36CAB" w:rsidRDefault="00F36CAB" w:rsidP="00F36CAB">
      <w:pPr>
        <w:jc w:val="center"/>
        <w:rPr>
          <w:b/>
          <w:bCs/>
          <w:sz w:val="28"/>
          <w:szCs w:val="28"/>
        </w:rPr>
      </w:pPr>
    </w:p>
    <w:p w14:paraId="25C4EF7D" w14:textId="77777777" w:rsidR="00F36CAB" w:rsidRDefault="00F36CAB" w:rsidP="00F36CAB">
      <w:pPr>
        <w:jc w:val="center"/>
        <w:rPr>
          <w:b/>
          <w:bCs/>
          <w:sz w:val="28"/>
          <w:szCs w:val="28"/>
        </w:rPr>
      </w:pPr>
    </w:p>
    <w:p w14:paraId="5BF5A0A9" w14:textId="77777777" w:rsidR="00F36CAB" w:rsidRDefault="00F36CAB">
      <w:pPr>
        <w:rPr>
          <w:sz w:val="28"/>
          <w:szCs w:val="28"/>
        </w:rPr>
      </w:pPr>
    </w:p>
    <w:p w14:paraId="4F23948C" w14:textId="230690AF" w:rsidR="007D1145" w:rsidRDefault="007D1145">
      <w:pPr>
        <w:rPr>
          <w:sz w:val="28"/>
          <w:szCs w:val="28"/>
        </w:rPr>
      </w:pPr>
    </w:p>
    <w:p w14:paraId="4DE94A89" w14:textId="09DD561F" w:rsidR="007D1145" w:rsidRDefault="007D1145">
      <w:pPr>
        <w:rPr>
          <w:sz w:val="28"/>
          <w:szCs w:val="28"/>
        </w:rPr>
      </w:pPr>
    </w:p>
    <w:p w14:paraId="0B3D8967" w14:textId="77777777" w:rsidR="007D1145" w:rsidRPr="00BC57D9" w:rsidRDefault="007D1145">
      <w:pPr>
        <w:rPr>
          <w:sz w:val="28"/>
          <w:szCs w:val="28"/>
        </w:rPr>
      </w:pPr>
    </w:p>
    <w:sectPr w:rsidR="007D1145" w:rsidRPr="00BC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9E"/>
    <w:rsid w:val="000E3652"/>
    <w:rsid w:val="006B26F3"/>
    <w:rsid w:val="006F17EA"/>
    <w:rsid w:val="00741CDE"/>
    <w:rsid w:val="0079524C"/>
    <w:rsid w:val="007D1145"/>
    <w:rsid w:val="00A21F9E"/>
    <w:rsid w:val="00BC57D9"/>
    <w:rsid w:val="00F3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7B2"/>
  <w15:chartTrackingRefBased/>
  <w15:docId w15:val="{5AE2CB90-4A27-4E6F-B021-45C8580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36CAB"/>
    <w:rPr>
      <w:color w:val="0000FF"/>
      <w:u w:val="single"/>
    </w:rPr>
  </w:style>
  <w:style w:type="paragraph" w:styleId="a4">
    <w:name w:val="Balloon Text"/>
    <w:basedOn w:val="a"/>
    <w:link w:val="a5"/>
    <w:uiPriority w:val="99"/>
    <w:semiHidden/>
    <w:unhideWhenUsed/>
    <w:rsid w:val="00741CDE"/>
    <w:rPr>
      <w:rFonts w:ascii="Segoe UI" w:hAnsi="Segoe UI" w:cs="Segoe UI"/>
      <w:sz w:val="18"/>
      <w:szCs w:val="18"/>
    </w:rPr>
  </w:style>
  <w:style w:type="character" w:customStyle="1" w:styleId="a5">
    <w:name w:val="Текст выноски Знак"/>
    <w:basedOn w:val="a0"/>
    <w:link w:val="a4"/>
    <w:uiPriority w:val="99"/>
    <w:semiHidden/>
    <w:rsid w:val="00741C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330">
      <w:bodyDiv w:val="1"/>
      <w:marLeft w:val="0"/>
      <w:marRight w:val="0"/>
      <w:marTop w:val="0"/>
      <w:marBottom w:val="0"/>
      <w:divBdr>
        <w:top w:val="none" w:sz="0" w:space="0" w:color="auto"/>
        <w:left w:val="none" w:sz="0" w:space="0" w:color="auto"/>
        <w:bottom w:val="none" w:sz="0" w:space="0" w:color="auto"/>
        <w:right w:val="none" w:sz="0" w:space="0" w:color="auto"/>
      </w:divBdr>
    </w:div>
    <w:div w:id="1872062988">
      <w:bodyDiv w:val="1"/>
      <w:marLeft w:val="0"/>
      <w:marRight w:val="0"/>
      <w:marTop w:val="0"/>
      <w:marBottom w:val="0"/>
      <w:divBdr>
        <w:top w:val="none" w:sz="0" w:space="0" w:color="auto"/>
        <w:left w:val="none" w:sz="0" w:space="0" w:color="auto"/>
        <w:bottom w:val="none" w:sz="0" w:space="0" w:color="auto"/>
        <w:right w:val="none" w:sz="0" w:space="0" w:color="auto"/>
      </w:divBdr>
    </w:div>
    <w:div w:id="20611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to-sibirsky.gosuslugi.ru/ofitsialno/" TargetMode="External"/><Relationship Id="rId5" Type="http://schemas.openxmlformats.org/officeDocument/2006/relationships/hyperlink" Target="https://sibirskij-r22.gosweb.gosuslugi.ru/ofitsialno/munitsipalnyy-kontro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2252</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dc:creator>
  <cp:keywords/>
  <dc:description/>
  <cp:lastModifiedBy>Документовед</cp:lastModifiedBy>
  <cp:revision>8</cp:revision>
  <cp:lastPrinted>2024-12-16T03:24:00Z</cp:lastPrinted>
  <dcterms:created xsi:type="dcterms:W3CDTF">2023-11-20T02:41:00Z</dcterms:created>
  <dcterms:modified xsi:type="dcterms:W3CDTF">2024-12-16T08:50:00Z</dcterms:modified>
</cp:coreProperties>
</file>