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7D9" w:rsidRDefault="006B667B" w:rsidP="004F27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180.4pt;margin-top:106.15pt;width:18.25pt;height:4.8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266.9pt;margin-top:156.6pt;width:10.95pt;height:4.85pt;z-index:2516592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4376" cy="2995579"/>
            <wp:effectExtent l="19050" t="0" r="25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256" t="7959" r="38377" b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52" cy="29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6007" cy="2969910"/>
            <wp:effectExtent l="19050" t="0" r="28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26" t="7755" r="38492" b="3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07" cy="29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D9" w:rsidRDefault="004F27D9" w:rsidP="004F27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7055" w:rsidRPr="004F27D9" w:rsidRDefault="004F27D9" w:rsidP="004F27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7D9">
        <w:rPr>
          <w:rFonts w:ascii="Times New Roman" w:hAnsi="Times New Roman" w:cs="Times New Roman"/>
          <w:sz w:val="28"/>
          <w:szCs w:val="28"/>
        </w:rPr>
        <w:t>Пришла весна, и в нашем городе вновь участились случаи нарушения краевого законодательства в области благоустройства. Граждане паркуют личные транспортные средства в местах роста зеленых насаждений, тем самым повреждая их корневую систему. Именно весной такая растительность считается самой уязвимой.</w:t>
      </w:r>
    </w:p>
    <w:p w:rsidR="004F27D9" w:rsidRDefault="004F27D9" w:rsidP="004F27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</w:pPr>
      <w:proofErr w:type="gramStart"/>
      <w:r w:rsidRPr="004F27D9">
        <w:rPr>
          <w:rFonts w:ascii="Times New Roman" w:hAnsi="Times New Roman" w:cs="Times New Roman"/>
          <w:sz w:val="28"/>
          <w:szCs w:val="28"/>
        </w:rPr>
        <w:t>Статья 40-3 «</w:t>
      </w:r>
      <w:r w:rsidRPr="004F27D9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Уничтожение или повреждение зеленых насаждений в составе зеленого фонда городских и сельских поселений, нарушение установленных требований по охране зеленых насаждений» </w:t>
      </w:r>
      <w:r w:rsidRPr="004F27D9">
        <w:rPr>
          <w:rFonts w:ascii="Times New Roman" w:hAnsi="Times New Roman" w:cs="Times New Roman"/>
          <w:sz w:val="28"/>
          <w:szCs w:val="28"/>
        </w:rPr>
        <w:t xml:space="preserve">закона Алтайского края от 10.07.2002 № 46-ЗС «Об административной ответственности за совершение правонарушений на территории Алтайского края» предусматривает ответственность за </w:t>
      </w:r>
      <w:r w:rsidRPr="004F27D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противоправное уничтожение или повреждение зеленых насаждений в составе зеленого фонда городских и сельских поселений, а равно нарушение иных установленных</w:t>
      </w:r>
      <w:proofErr w:type="gramEnd"/>
      <w:r w:rsidRPr="004F27D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требований по охране зеленых насаждений, если такие действия не влекут ответственности, предусмотренной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</w:t>
      </w:r>
      <w:hyperlink r:id="rId6" w:anchor="/document/10108000/entry/0" w:history="1">
        <w:r w:rsidRPr="004F27D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Уголовным кодексом</w:t>
        </w:r>
      </w:hyperlink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</w:t>
      </w:r>
      <w:r w:rsidRPr="004F27D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Российской </w:t>
      </w:r>
      <w:proofErr w:type="gramStart"/>
      <w:r w:rsidRPr="004F27D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Федерации</w:t>
      </w:r>
      <w:proofErr w:type="gramEnd"/>
      <w:r w:rsidRPr="004F27D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либо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</w:t>
      </w:r>
      <w:hyperlink r:id="rId7" w:anchor="/document/12125267/entry/0" w:history="1">
        <w:r w:rsidRPr="004F27D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Кодексом</w:t>
        </w:r>
      </w:hyperlink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</w:t>
      </w:r>
      <w:r w:rsidRPr="004F27D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Российской Федерации об административных правонарушениях, и влечет наложение административного штрафа на граждан в размере от </w:t>
      </w:r>
      <w:r w:rsidRPr="004F27D9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пятисот до двух тысяч рублей</w:t>
      </w:r>
      <w:r w:rsidRPr="004F27D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; на должностных лиц - </w:t>
      </w:r>
      <w:r w:rsidRPr="004F27D9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от двух тысяч до пяти тысяч рублей</w:t>
      </w:r>
      <w:r w:rsidRPr="004F27D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; на юридических лиц - </w:t>
      </w:r>
      <w:r w:rsidRPr="004F27D9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от десяти тысяч до пятидесяти тысяч рублей.</w:t>
      </w:r>
    </w:p>
    <w:p w:rsidR="004F27D9" w:rsidRDefault="004F27D9" w:rsidP="004F27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6B667B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Административная комиссия при Администрации ЗАТО Сибирский сообщает, что </w:t>
      </w:r>
      <w:r w:rsidR="006B667B" w:rsidRPr="006B667B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в целях профилактики административных правонару</w:t>
      </w:r>
      <w:r w:rsidR="006B667B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шений по данной статье</w:t>
      </w:r>
      <w:r w:rsidR="006B667B" w:rsidRPr="006B667B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проводятся рейдовые мероприятия</w:t>
      </w:r>
      <w:r w:rsidR="006B667B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с фот</w:t>
      </w:r>
      <w:proofErr w:type="gramStart"/>
      <w:r w:rsidR="006B667B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о-</w:t>
      </w:r>
      <w:proofErr w:type="gramEnd"/>
      <w:r w:rsidR="006B667B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и </w:t>
      </w:r>
      <w:proofErr w:type="spellStart"/>
      <w:r w:rsidR="006B667B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видеофиксацией</w:t>
      </w:r>
      <w:proofErr w:type="spellEnd"/>
      <w:r w:rsidR="006B667B" w:rsidRPr="006B667B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.</w:t>
      </w:r>
    </w:p>
    <w:p w:rsidR="006B667B" w:rsidRDefault="006B667B" w:rsidP="004F27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6B667B" w:rsidRPr="006B667B" w:rsidRDefault="006B667B" w:rsidP="004F27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4F27D9" w:rsidRPr="004F27D9" w:rsidRDefault="004F27D9" w:rsidP="004F27D9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4F27D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Ответственный секретарь </w:t>
      </w:r>
    </w:p>
    <w:p w:rsidR="004F27D9" w:rsidRPr="004F27D9" w:rsidRDefault="004F27D9" w:rsidP="004F27D9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4F27D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административной комиссии </w:t>
      </w:r>
    </w:p>
    <w:p w:rsidR="004F27D9" w:rsidRPr="004F27D9" w:rsidRDefault="004F27D9" w:rsidP="004F27D9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F27D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Шлык Анна Алексеевна</w:t>
      </w:r>
    </w:p>
    <w:sectPr w:rsidR="004F27D9" w:rsidRPr="004F27D9" w:rsidSect="000B7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F27D9"/>
    <w:rsid w:val="000B7055"/>
    <w:rsid w:val="004F27D9"/>
    <w:rsid w:val="006B6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27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nternet.garant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ternet.garant.ru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2025-04-14T09:06:00Z</dcterms:created>
  <dcterms:modified xsi:type="dcterms:W3CDTF">2025-04-14T09:23:00Z</dcterms:modified>
</cp:coreProperties>
</file>