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t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t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t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Национальном плане противодействия коррупции на 2016 - 2017 годы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части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Утвердить прилагаемый Национальный план противодействия коррупции на 2016 - 2017 годы.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органов, руководствуясь Национальной стратегией противодействия коррупции, утвержденной Указом Президента Российской Федерац</w:t>
      </w:r>
      <w:r>
        <w:rPr>
          <w:color w:val="333333"/>
          <w:sz w:val="27"/>
          <w:szCs w:val="27"/>
        </w:rPr>
        <w:t xml:space="preserve">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15 мая 2016 г. в планы по противодействию коррупции федеральных государственных органов изменений, нап</w:t>
      </w:r>
      <w:r>
        <w:rPr>
          <w:color w:val="333333"/>
          <w:sz w:val="27"/>
          <w:szCs w:val="27"/>
        </w:rPr>
        <w:t>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планами.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</w:t>
      </w:r>
      <w:r>
        <w:rPr>
          <w:color w:val="333333"/>
          <w:sz w:val="27"/>
          <w:szCs w:val="27"/>
        </w:rPr>
        <w:t>альных государственных органов, за исключением руководителей федеральных государственных органов, руководство деятельностью которых осуществляет Правительство Российской Федерации, до 10 июня 2016 г. представить в президиум Совета при Президенте Российской</w:t>
      </w:r>
      <w:r>
        <w:rPr>
          <w:color w:val="333333"/>
          <w:sz w:val="27"/>
          <w:szCs w:val="27"/>
        </w:rPr>
        <w:t xml:space="preserve"> Федерации по противодействию коррупции доклад о результатах исполнения пункта 2 настоящего Указа.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руководство деятельностью которых осуществляет Правительство Российской Федерации, до 20 мая 2016 г. пр</w:t>
      </w:r>
      <w:r>
        <w:rPr>
          <w:color w:val="333333"/>
          <w:sz w:val="27"/>
          <w:szCs w:val="27"/>
        </w:rPr>
        <w:t xml:space="preserve">едставить в уполномоченный Правительством Российской Федерации федеральный государственный орган доклад о результатах </w:t>
      </w:r>
      <w:r>
        <w:rPr>
          <w:color w:val="333333"/>
          <w:sz w:val="27"/>
          <w:szCs w:val="27"/>
        </w:rPr>
        <w:lastRenderedPageBreak/>
        <w:t>исполнения пункта 2 настоящего Указа для подготовки проекта сводного доклада.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Правительству Российской Федерации до 10 июня 2016 г. пре</w:t>
      </w:r>
      <w:r>
        <w:rPr>
          <w:color w:val="333333"/>
          <w:sz w:val="27"/>
          <w:szCs w:val="27"/>
        </w:rPr>
        <w:t>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Рекомендовать Верховному Суду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подготовить и утвердить: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</w:t>
      </w:r>
      <w:r>
        <w:rPr>
          <w:color w:val="333333"/>
          <w:sz w:val="27"/>
          <w:szCs w:val="27"/>
        </w:rPr>
        <w:t xml:space="preserve"> о применении пункта 9 части 1 статьи 31 Федерального закона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нужд", - до 1 ноября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</w:t>
      </w:r>
      <w:r>
        <w:rPr>
          <w:color w:val="333333"/>
          <w:sz w:val="27"/>
          <w:szCs w:val="27"/>
        </w:rPr>
        <w:t xml:space="preserve">елам, связанным с привлечением к административной ответственности, предусмотренной статьей 19.29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, - до 1 декабря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обзор судебной практики по делам, связанным с разрешением споров об о</w:t>
      </w:r>
      <w:r>
        <w:rPr>
          <w:color w:val="333333"/>
          <w:sz w:val="27"/>
          <w:szCs w:val="27"/>
        </w:rPr>
        <w:t>бращении в доход государства имущества, в отношении которого отсутствуют доказательства приобретения на законные доходы, - до 1 июля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опубликование в установленном порядке обзоров судебной практики, указанных в подпункте "а" настоящег</w:t>
      </w:r>
      <w:r>
        <w:rPr>
          <w:color w:val="333333"/>
          <w:sz w:val="27"/>
          <w:szCs w:val="27"/>
        </w:rPr>
        <w:t>о пункта;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совместно с Судебным департаментом при Верховном Суде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</w:t>
      </w:r>
      <w:r>
        <w:rPr>
          <w:color w:val="333333"/>
          <w:sz w:val="27"/>
          <w:szCs w:val="27"/>
        </w:rPr>
        <w:t>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обеспечить использование начиная с 2017 года специального программн</w:t>
      </w:r>
      <w:r>
        <w:rPr>
          <w:color w:val="333333"/>
          <w:sz w:val="27"/>
          <w:szCs w:val="27"/>
        </w:rPr>
        <w:t>ого обеспечения "Справки БК", размещенного на официальном сайте Президента Российской Федерации, при заполнении судьями и лицами, претендующими на должность судьи, справок о своих доходах, расходах, об имуществе и обязательствах имущественного характера, а</w:t>
      </w:r>
      <w:r>
        <w:rPr>
          <w:color w:val="333333"/>
          <w:sz w:val="27"/>
          <w:szCs w:val="27"/>
        </w:rPr>
        <w:t xml:space="preserve">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подпункта "в" настоящего пункта представить до 1 марта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Рекомендовать В</w:t>
      </w:r>
      <w:r>
        <w:rPr>
          <w:color w:val="333333"/>
          <w:sz w:val="27"/>
          <w:szCs w:val="27"/>
        </w:rPr>
        <w:t>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</w:t>
      </w:r>
      <w:r>
        <w:rPr>
          <w:color w:val="333333"/>
          <w:sz w:val="27"/>
          <w:szCs w:val="27"/>
        </w:rPr>
        <w:t>и о противодействии коррупции и подготовить соответствующие методические рекомендации.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Совету судей Российской Федерации проанализировать практику проведени</w:t>
      </w:r>
      <w:r>
        <w:rPr>
          <w:color w:val="333333"/>
          <w:sz w:val="27"/>
          <w:szCs w:val="27"/>
        </w:rPr>
        <w:t>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противодействии коррупции и при необходимости подготовить предложения, направленные на совершенствован</w:t>
      </w:r>
      <w:r>
        <w:rPr>
          <w:color w:val="333333"/>
          <w:sz w:val="27"/>
          <w:szCs w:val="27"/>
        </w:rPr>
        <w:t>ие порядка проведения таких проверок.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февраля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Рекомендовать Счетной палате Российской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</w:t>
      </w:r>
      <w:r>
        <w:rPr>
          <w:color w:val="333333"/>
          <w:sz w:val="27"/>
          <w:szCs w:val="27"/>
        </w:rPr>
        <w:t xml:space="preserve">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41-ФЗ</w:t>
      </w:r>
      <w:r>
        <w:rPr>
          <w:color w:val="333333"/>
          <w:sz w:val="27"/>
          <w:szCs w:val="27"/>
        </w:rPr>
        <w:t xml:space="preserve"> "О 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Рекомендовать высшим должностным лицам </w:t>
      </w:r>
      <w:r>
        <w:rPr>
          <w:color w:val="333333"/>
          <w:sz w:val="27"/>
          <w:szCs w:val="27"/>
        </w:rPr>
        <w:t>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</w:t>
      </w:r>
      <w:r>
        <w:rPr>
          <w:color w:val="333333"/>
          <w:sz w:val="27"/>
          <w:szCs w:val="27"/>
        </w:rPr>
        <w:t xml:space="preserve"> Федерации </w:t>
      </w:r>
      <w:r>
        <w:rPr>
          <w:rStyle w:val="cmd"/>
          <w:color w:val="333333"/>
          <w:sz w:val="27"/>
          <w:szCs w:val="27"/>
        </w:rPr>
        <w:t>от 13 апреля 2010 г. № 460</w:t>
      </w:r>
      <w:r>
        <w:rPr>
          <w:color w:val="333333"/>
          <w:sz w:val="27"/>
          <w:szCs w:val="27"/>
        </w:rPr>
        <w:t>, и Национальным планом противодействия коррупции на 2016 - 2017 годы, утвержденным настоящим Указом, обеспечить внесение до 1 июня 2016 г. в региональные антикоррупционные программы и антикоррупционные программы (планы</w:t>
      </w:r>
      <w:r>
        <w:rPr>
          <w:color w:val="333333"/>
          <w:sz w:val="27"/>
          <w:szCs w:val="27"/>
        </w:rPr>
        <w:t xml:space="preserve">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</w:t>
      </w:r>
      <w:r>
        <w:rPr>
          <w:color w:val="333333"/>
          <w:sz w:val="27"/>
          <w:szCs w:val="27"/>
        </w:rPr>
        <w:t>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Высшим должностным лицам (руководителям высших исполнительных органов государств</w:t>
      </w:r>
      <w:r>
        <w:rPr>
          <w:color w:val="333333"/>
          <w:sz w:val="27"/>
          <w:szCs w:val="27"/>
        </w:rPr>
        <w:t>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результатах исполнения пункта 10 настоящего Указа в части, касающейся внесения изменений в ре</w:t>
      </w:r>
      <w:r>
        <w:rPr>
          <w:color w:val="333333"/>
          <w:sz w:val="27"/>
          <w:szCs w:val="27"/>
        </w:rPr>
        <w:t>гиональные антикоррупционные программы и антикоррупционные программы (планы по противодействию коррупции), - до 15 июня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результатах исполнения пункта 10 настоящего Указа в части, касающейся выполнения мероприятий, предусмотренных названными п</w:t>
      </w:r>
      <w:r>
        <w:rPr>
          <w:color w:val="333333"/>
          <w:sz w:val="27"/>
          <w:szCs w:val="27"/>
        </w:rPr>
        <w:t>рограммами (планами), а также пунктов 5 и 9 Национального плана противодействия коррупции на 2016 - 2017 годы, утвержденного настоящим Указом, - до 1 декабря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Полномочным представителям Президента Российской Федерации в федеральных округах обобщ</w:t>
      </w:r>
      <w:r>
        <w:rPr>
          <w:color w:val="333333"/>
          <w:sz w:val="27"/>
          <w:szCs w:val="27"/>
        </w:rPr>
        <w:t>ить информацию, содержащуюся в докладах, предусмотренных пунктом 11 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 внесении изменений в региональные антикоррупционны</w:t>
      </w:r>
      <w:r>
        <w:rPr>
          <w:color w:val="333333"/>
          <w:sz w:val="27"/>
          <w:szCs w:val="27"/>
        </w:rPr>
        <w:t>е программы и антикоррупционные программы (планы по противодействию коррупции) - до 15 июля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 выполнении мероприятий, предусмотренных названными программами (планами), а также пунктов 5 и 9 Национального плана противодействия коррупции на 2016 </w:t>
      </w:r>
      <w:r>
        <w:rPr>
          <w:color w:val="333333"/>
          <w:sz w:val="27"/>
          <w:szCs w:val="27"/>
        </w:rPr>
        <w:t>- 2017 годы, утвержденного настоящим Указом, - до 20 декабря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</w:t>
      </w:r>
      <w:r>
        <w:rPr>
          <w:color w:val="333333"/>
          <w:sz w:val="27"/>
          <w:szCs w:val="27"/>
        </w:rPr>
        <w:t>государственным органам в федеральном бюджете на руководство и управление в сфере установленных функций.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апреля 2016 года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147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s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</w:t>
      </w:r>
      <w:r>
        <w:rPr>
          <w:color w:val="333333"/>
          <w:sz w:val="27"/>
          <w:szCs w:val="27"/>
        </w:rPr>
        <w:t>ийской Федерации</w:t>
      </w:r>
      <w:r>
        <w:rPr>
          <w:color w:val="333333"/>
          <w:sz w:val="27"/>
          <w:szCs w:val="27"/>
        </w:rPr>
        <w:br/>
        <w:t>от 1 апреля 2016 г. № 147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t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Национальный план противодействия коррупции на 2016 - 2017 годы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Мероприятия настоящего Национального плана направлены на решение следующих основных задач: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правовых основ и организационных мех</w:t>
      </w:r>
      <w:r>
        <w:rPr>
          <w:color w:val="333333"/>
          <w:sz w:val="27"/>
          <w:szCs w:val="27"/>
        </w:rPr>
        <w:t>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совершенствование механизмов контроля за расходами и обр</w:t>
      </w:r>
      <w:r>
        <w:rPr>
          <w:color w:val="333333"/>
          <w:sz w:val="27"/>
          <w:szCs w:val="27"/>
        </w:rPr>
        <w:t xml:space="preserve">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3 декабря 2012 г. 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</w:t>
      </w:r>
      <w:r>
        <w:rPr>
          <w:color w:val="333333"/>
          <w:sz w:val="27"/>
          <w:szCs w:val="27"/>
        </w:rPr>
        <w:t xml:space="preserve"> государственные должности, и иных лиц их доходам";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</w:t>
      </w:r>
      <w:r>
        <w:rPr>
          <w:color w:val="333333"/>
          <w:sz w:val="27"/>
          <w:szCs w:val="27"/>
        </w:rPr>
        <w:t>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противодейств</w:t>
      </w:r>
      <w:r>
        <w:rPr>
          <w:color w:val="333333"/>
          <w:sz w:val="27"/>
          <w:szCs w:val="27"/>
        </w:rPr>
        <w:t>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усиление влияния этических и нравственных норм на соблюдение лицами, замещающими государственные должности Российской Федерации, государствен</w:t>
      </w:r>
      <w:r>
        <w:rPr>
          <w:color w:val="333333"/>
          <w:sz w:val="27"/>
          <w:szCs w:val="27"/>
        </w:rPr>
        <w:t>ные должности субъектов Российской Федерации,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расширение использования механизмов международного сотрудничества для выявления, ареста и возвращения из иностранных юрисдикций активов, полученных в результате совершения преступлений коррупционной направленности;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повышение эффективности информационно-про</w:t>
      </w:r>
      <w:r>
        <w:rPr>
          <w:color w:val="333333"/>
          <w:sz w:val="27"/>
          <w:szCs w:val="27"/>
        </w:rPr>
        <w:t>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Правительству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организовать мониторинг реализации лицами, замещающими должности, назначение на которые </w:t>
      </w:r>
      <w:r>
        <w:rPr>
          <w:color w:val="333333"/>
          <w:sz w:val="27"/>
          <w:szCs w:val="27"/>
        </w:rPr>
        <w:t>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 меры по совершенствованию механизмов урегулирования конфликта интересов. Доклад о результата</w:t>
      </w:r>
      <w:r>
        <w:rPr>
          <w:color w:val="333333"/>
          <w:sz w:val="27"/>
          <w:szCs w:val="27"/>
        </w:rPr>
        <w:t>х исполнения настоящего подпункта представить до 1 октября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рассмотрение коллегиями федеральных органов исполнительной власти, иными совещательными органами при руководителях федеральных органов исполнительной власти вопросов, касающ</w:t>
      </w:r>
      <w:r>
        <w:rPr>
          <w:color w:val="333333"/>
          <w:sz w:val="27"/>
          <w:szCs w:val="27"/>
        </w:rPr>
        <w:t>ихся предотвращения или урегулирования конфликта интересов государственными служащими и работниками организаций, созданных для выполнения задач, поставленных перед федеральными государственными органами;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создание, функционирование и развитие специализирова</w:t>
      </w:r>
      <w:r>
        <w:rPr>
          <w:color w:val="333333"/>
          <w:sz w:val="27"/>
          <w:szCs w:val="27"/>
        </w:rPr>
        <w:t>нного информационно-методического ресурса по вопросам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Российской Федерации в про</w:t>
      </w:r>
      <w:r>
        <w:rPr>
          <w:color w:val="333333"/>
          <w:sz w:val="27"/>
          <w:szCs w:val="27"/>
        </w:rPr>
        <w:t>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повышения квалификации федеральных государственных служащих, в должностные обязанности которых входит участие в противодей</w:t>
      </w:r>
      <w:r>
        <w:rPr>
          <w:color w:val="333333"/>
          <w:sz w:val="27"/>
          <w:szCs w:val="27"/>
        </w:rPr>
        <w:t>ствии коррупции, по образовательной программе двух уровней (базовый - для обучающихся впервые и повышенный - для прошедших обучение ранее), согласованной с Администрацией Президента Российской Федерации (не менее 1000 человек в год).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</w:t>
      </w:r>
      <w:r>
        <w:rPr>
          <w:color w:val="333333"/>
          <w:sz w:val="27"/>
          <w:szCs w:val="27"/>
        </w:rPr>
        <w:t>сполнения настоящего подпункта представить до 1 декабря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продолжить с учетом требований информационной безопасности и законодательства Российской Федерации о защите государственной тайны работу: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внедрению в деятельность подразделений федераль</w:t>
      </w:r>
      <w:r>
        <w:rPr>
          <w:color w:val="333333"/>
          <w:sz w:val="27"/>
          <w:szCs w:val="27"/>
        </w:rPr>
        <w:t>ных государственных органов по профилактике коррупционных и иных правонарушений компьютерной программы, разработанной в соответствии с подпунктом "в" пункта 2 Национального плана противодействия коррупции на 2014 - 2015 годы, утвержденного Указом Президент</w:t>
      </w:r>
      <w:r>
        <w:rPr>
          <w:color w:val="333333"/>
          <w:sz w:val="27"/>
          <w:szCs w:val="27"/>
        </w:rPr>
        <w:t xml:space="preserve">а Российской Федерации </w:t>
      </w:r>
      <w:r>
        <w:rPr>
          <w:rStyle w:val="cmd"/>
          <w:color w:val="333333"/>
          <w:sz w:val="27"/>
          <w:szCs w:val="27"/>
        </w:rPr>
        <w:t>от 11 апреля 2014 г. № 226</w:t>
      </w:r>
      <w:r>
        <w:rPr>
          <w:color w:val="333333"/>
          <w:sz w:val="27"/>
          <w:szCs w:val="27"/>
        </w:rPr>
        <w:t>, в целях заполнения и формирования в электронной форме справок о доходах, расходах, об имуществе и обязательствах имущественного характера;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обеспечению обработки справок о доходах, расходах, об имуществе</w:t>
      </w:r>
      <w:r>
        <w:rPr>
          <w:color w:val="333333"/>
          <w:sz w:val="27"/>
          <w:szCs w:val="27"/>
        </w:rPr>
        <w:t xml:space="preserve">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</w:t>
      </w:r>
      <w:r>
        <w:rPr>
          <w:color w:val="333333"/>
          <w:sz w:val="27"/>
          <w:szCs w:val="27"/>
        </w:rPr>
        <w:t>дарственной службы.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взаимодействие государственной информационной системы, указанной в подпункте "в" настоящего пункта, с информационной системой в област</w:t>
      </w:r>
      <w:r>
        <w:rPr>
          <w:color w:val="333333"/>
          <w:sz w:val="27"/>
          <w:szCs w:val="27"/>
        </w:rPr>
        <w:t>и противодействия коррупции, эксплуатируемой в Администрации Президента Российской Федерации. Доклад о результатах исполнения настоящего подпункта представить до 1 сентября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продолжить работу: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подготовке с участием экспертного, научного сообщ</w:t>
      </w:r>
      <w:r>
        <w:rPr>
          <w:color w:val="333333"/>
          <w:sz w:val="27"/>
          <w:szCs w:val="27"/>
        </w:rPr>
        <w:t>ества и институтов гражданского общества 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ограничений и требований, установленных в ц</w:t>
      </w:r>
      <w:r>
        <w:rPr>
          <w:color w:val="333333"/>
          <w:sz w:val="27"/>
          <w:szCs w:val="27"/>
        </w:rPr>
        <w:t>елях противодействия коррупции, а также об обеспечении повседневного контроля за соблюдением этических норм и правил;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проведению анализа исполнения установленных законодательством Российской Федерации ограничений, касающихся получения подарков отдельным</w:t>
      </w:r>
      <w:r>
        <w:rPr>
          <w:color w:val="333333"/>
          <w:sz w:val="27"/>
          <w:szCs w:val="27"/>
        </w:rPr>
        <w:t>и категориями лиц.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сентября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обеспечить: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проведение среди всех социальных слоев населения в различных регионах страны социологических исследований для оценки уровня коррупции </w:t>
      </w:r>
      <w:r>
        <w:rPr>
          <w:color w:val="333333"/>
          <w:sz w:val="27"/>
          <w:szCs w:val="27"/>
        </w:rPr>
        <w:t>в Российской Федерации и эффективности принимаемых мер по противодействию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эффективную деятельность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</w:t>
      </w:r>
      <w:r>
        <w:rPr>
          <w:color w:val="333333"/>
          <w:sz w:val="27"/>
          <w:szCs w:val="27"/>
        </w:rPr>
        <w:t>резидиуме Совета при Президенте Российской Федерации по противодействию коррупции, уделяя особое внимание вопросам реализации Антикоррупционной хартии российского бизнеса;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методических рекомендаций по проведению анализа сведений о доходах, расхо</w:t>
      </w:r>
      <w:r>
        <w:rPr>
          <w:color w:val="333333"/>
          <w:sz w:val="27"/>
          <w:szCs w:val="27"/>
        </w:rPr>
        <w:t>дах, об имуществе и обязательствах имущественного характера.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октября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обеспечить совместно с Генеральной прокуратурой Российской Федерации подготовку: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</w:t>
      </w:r>
      <w:r>
        <w:rPr>
          <w:color w:val="333333"/>
          <w:sz w:val="27"/>
          <w:szCs w:val="27"/>
        </w:rPr>
        <w:t>й, определяющих порядок соблюдения лицами, замещавшими государственные должности Российской Федерации, государственные должности субъектов Российской Федерации, должности государственной или муниципальной службы, ограничений, предусмотренных статьей 12 Фед</w:t>
      </w:r>
      <w:r>
        <w:rPr>
          <w:color w:val="333333"/>
          <w:sz w:val="27"/>
          <w:szCs w:val="27"/>
        </w:rPr>
        <w:t xml:space="preserve">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(далее - Федеральный закон "О противодействии коррупции"), при заключении ими после увольнения с государственной или муниципальной службы трудовых и гражданско-правовых договоров</w:t>
      </w:r>
      <w:r>
        <w:rPr>
          <w:color w:val="333333"/>
          <w:sz w:val="27"/>
          <w:szCs w:val="27"/>
        </w:rPr>
        <w:t>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</w:t>
      </w:r>
      <w:r>
        <w:rPr>
          <w:color w:val="333333"/>
          <w:sz w:val="27"/>
          <w:szCs w:val="27"/>
        </w:rPr>
        <w:t>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предложений, касающихся расширения мер по предотвращению и (или) урегулированию конфликта инте</w:t>
      </w:r>
      <w:r>
        <w:rPr>
          <w:color w:val="333333"/>
          <w:sz w:val="27"/>
          <w:szCs w:val="27"/>
        </w:rPr>
        <w:t>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июля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организовать на базе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</w:t>
      </w:r>
      <w:r>
        <w:rPr>
          <w:color w:val="333333"/>
          <w:sz w:val="27"/>
          <w:szCs w:val="27"/>
        </w:rPr>
        <w:t>ской Федерации"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части, касающейся: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природы коррупции и ф</w:t>
      </w:r>
      <w:r>
        <w:rPr>
          <w:color w:val="333333"/>
          <w:sz w:val="27"/>
          <w:szCs w:val="27"/>
        </w:rPr>
        <w:t>орм ее проявления в современном российском обществе;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содержания конфликта интересов, его форм и способов урегулирования;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контроля за расходами и обращения в доход государства имущества, в отношении которого не представлено сведений, подтверждающих его прио</w:t>
      </w:r>
      <w:r>
        <w:rPr>
          <w:color w:val="333333"/>
          <w:sz w:val="27"/>
          <w:szCs w:val="27"/>
        </w:rPr>
        <w:t>бретение на законные доходы;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</w:t>
      </w:r>
      <w:r>
        <w:rPr>
          <w:color w:val="333333"/>
          <w:sz w:val="27"/>
          <w:szCs w:val="27"/>
        </w:rPr>
        <w:t>субъектах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влияния этических и нравственных норм на соблюдение запретов, ограничений и требований, установленных в целях противодействия коррупции, форм и способов реализации таких норм;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повышения эффективности противодействия коррупци</w:t>
      </w:r>
      <w:r>
        <w:rPr>
          <w:color w:val="333333"/>
          <w:sz w:val="27"/>
          <w:szCs w:val="27"/>
        </w:rPr>
        <w:t>и при осуществлении закупок товаров, работ, услуг для обеспечения государственных и муниципальных нужд;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снижения уровня бытовой коррупции.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августа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обеспечить совместно с Обще</w:t>
      </w:r>
      <w:r>
        <w:rPr>
          <w:color w:val="333333"/>
          <w:sz w:val="27"/>
          <w:szCs w:val="27"/>
        </w:rPr>
        <w:t>российской общественной организацией "Российский союз промышленников и предпринимателей" принятие организациями в соответствии со статьей 13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мер по предупреждению коррупции и их реализацию этими организаци</w:t>
      </w:r>
      <w:r>
        <w:rPr>
          <w:color w:val="333333"/>
          <w:sz w:val="27"/>
          <w:szCs w:val="27"/>
        </w:rPr>
        <w:t>ями, а также консультативно-методическое сопровождение этой работы. Доклад о ходе исполнения настоящего подпункта представить до 1 июня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совместно с Генеральной прокуратурой Российской Федерации рассмотреть вопросы: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распространении на отдельны</w:t>
      </w:r>
      <w:r>
        <w:rPr>
          <w:color w:val="333333"/>
          <w:sz w:val="27"/>
          <w:szCs w:val="27"/>
        </w:rPr>
        <w:t>е категории работников организаций,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</w:t>
      </w:r>
      <w:r>
        <w:rPr>
          <w:color w:val="333333"/>
          <w:sz w:val="27"/>
          <w:szCs w:val="27"/>
        </w:rPr>
        <w:t>отиводействия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унификации антикоррупционных стандартов для работников государственных корпораций (компаний), внебюджетных фондов, иных организаций, созданных на основании федеральных законов, организаций, созданных для выполнения задач, постав</w:t>
      </w:r>
      <w:r>
        <w:rPr>
          <w:color w:val="333333"/>
          <w:sz w:val="27"/>
          <w:szCs w:val="27"/>
        </w:rPr>
        <w:t>ленных перед федеральными государственными органами;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введении отдельных антикоррупционных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распространении на работников заказчиков, осуществляющих закупки в</w:t>
      </w:r>
      <w:r>
        <w:rPr>
          <w:color w:val="333333"/>
          <w:sz w:val="27"/>
          <w:szCs w:val="27"/>
        </w:rPr>
        <w:t xml:space="preserve">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противодействия ко</w:t>
      </w:r>
      <w:r>
        <w:rPr>
          <w:color w:val="333333"/>
          <w:sz w:val="27"/>
          <w:szCs w:val="27"/>
        </w:rPr>
        <w:t>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до 1 ноября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внести до 15</w:t>
      </w:r>
      <w:r>
        <w:rPr>
          <w:color w:val="333333"/>
          <w:sz w:val="27"/>
          <w:szCs w:val="27"/>
        </w:rPr>
        <w:t> августа 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м) совместно с Г</w:t>
      </w:r>
      <w:r>
        <w:rPr>
          <w:color w:val="333333"/>
          <w:sz w:val="27"/>
          <w:szCs w:val="27"/>
        </w:rPr>
        <w:t>енеральной прокуратурой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разработать до 1 ноября 2016 г. критерии присвоения организациям статуса организаций, создаваемых для выполнения задач, поставленных перед федеральными государственными органами, органами государственной власти</w:t>
      </w:r>
      <w:r>
        <w:rPr>
          <w:color w:val="333333"/>
          <w:sz w:val="27"/>
          <w:szCs w:val="27"/>
        </w:rPr>
        <w:t xml:space="preserve"> субъектов Российской Федерации и органами местного самоуправления;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представить до 1 февраля 2017 г. предложения о нормативно-правовом регулировании порядка приобретения организациями статуса организаций, создаваемых для выполнения задач, поставленных пере</w:t>
      </w:r>
      <w:r>
        <w:rPr>
          <w:color w:val="333333"/>
          <w:sz w:val="27"/>
          <w:szCs w:val="27"/>
        </w:rPr>
        <w:t>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н) представить предложения о совершенствовании нормативно-правового регулирования вопросов, касающихся недопущения </w:t>
      </w:r>
      <w:r>
        <w:rPr>
          <w:color w:val="333333"/>
          <w:sz w:val="27"/>
          <w:szCs w:val="27"/>
        </w:rPr>
        <w:t xml:space="preserve">возникновения конфликта интересов при закупке товаров, работ, услуг, осуществляемой в соответствии с федеральными законами </w:t>
      </w:r>
      <w:r>
        <w:rPr>
          <w:rStyle w:val="cmd"/>
          <w:color w:val="333333"/>
          <w:sz w:val="27"/>
          <w:szCs w:val="27"/>
        </w:rPr>
        <w:t>от 5 апреля 2013 г. № 44-ФЗ</w:t>
      </w:r>
      <w:r>
        <w:rPr>
          <w:color w:val="333333"/>
          <w:sz w:val="27"/>
          <w:szCs w:val="27"/>
        </w:rPr>
        <w:t xml:space="preserve"> "О контрактной системе в сфере закупок товаров, работ, услуг для обеспечения государственных и муниципаль</w:t>
      </w:r>
      <w:r>
        <w:rPr>
          <w:color w:val="333333"/>
          <w:sz w:val="27"/>
          <w:szCs w:val="27"/>
        </w:rPr>
        <w:t xml:space="preserve">ных нужд" и </w:t>
      </w:r>
      <w:r>
        <w:rPr>
          <w:rStyle w:val="cmd"/>
          <w:color w:val="333333"/>
          <w:sz w:val="27"/>
          <w:szCs w:val="27"/>
        </w:rPr>
        <w:t>от 18 июля 2011 г. № 223-ФЗ</w:t>
      </w:r>
      <w:r>
        <w:rPr>
          <w:color w:val="333333"/>
          <w:sz w:val="27"/>
          <w:szCs w:val="27"/>
        </w:rPr>
        <w:t xml:space="preserve"> "О закупках товаров, работ, услуг отдельными видами юридических лиц". Доклад о результатах исполнения настоящего подпункта представить до 1 декабря 2016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Руководителю Администрации Президента Российской Федераци</w:t>
      </w:r>
      <w:r>
        <w:rPr>
          <w:color w:val="333333"/>
          <w:sz w:val="27"/>
          <w:szCs w:val="27"/>
        </w:rPr>
        <w:t>и, председателю президиума Совета при Президенте Российской Федерации по противодействию коррупции: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предотвра</w:t>
      </w:r>
      <w:r>
        <w:rPr>
          <w:color w:val="333333"/>
          <w:sz w:val="27"/>
          <w:szCs w:val="27"/>
        </w:rPr>
        <w:t>щению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государственной и муниципальной службы;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состоянии внутреннего финансового аудита в федер</w:t>
      </w:r>
      <w:r>
        <w:rPr>
          <w:color w:val="333333"/>
          <w:sz w:val="27"/>
          <w:szCs w:val="27"/>
        </w:rPr>
        <w:t>альных государственных органах и мерах по его совершенствованию;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</w:t>
      </w:r>
      <w:r>
        <w:rPr>
          <w:color w:val="333333"/>
          <w:sz w:val="27"/>
          <w:szCs w:val="27"/>
        </w:rPr>
        <w:t xml:space="preserve">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такого </w:t>
      </w:r>
      <w:r>
        <w:rPr>
          <w:color w:val="333333"/>
          <w:sz w:val="27"/>
          <w:szCs w:val="27"/>
        </w:rPr>
        <w:t>контракта (откатов);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институтов гражданского общества по антикоррупционному просвещению;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организовать: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проверок организации работы по профилактике коррупции в отдельных федер</w:t>
      </w:r>
      <w:r>
        <w:rPr>
          <w:color w:val="333333"/>
          <w:sz w:val="27"/>
          <w:szCs w:val="27"/>
        </w:rPr>
        <w:t>альных государственных органах, государственных корпорациях (компаниях) и иных организациях, а также в органах государственной власти некоторых субъектов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ежегодное проведение семинаров-совещаний по вопросам применения законодательства</w:t>
      </w:r>
      <w:r>
        <w:rPr>
          <w:color w:val="333333"/>
          <w:sz w:val="27"/>
          <w:szCs w:val="27"/>
        </w:rP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представить председателю Совета при Презид</w:t>
      </w:r>
      <w:r>
        <w:rPr>
          <w:color w:val="333333"/>
          <w:sz w:val="27"/>
          <w:szCs w:val="27"/>
        </w:rPr>
        <w:t>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Генеральной проку</w:t>
      </w:r>
      <w:r>
        <w:rPr>
          <w:color w:val="333333"/>
          <w:sz w:val="27"/>
          <w:szCs w:val="27"/>
        </w:rPr>
        <w:t>ратуре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провести проверки: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</w:t>
      </w:r>
      <w:r>
        <w:rPr>
          <w:color w:val="333333"/>
          <w:sz w:val="27"/>
          <w:szCs w:val="27"/>
        </w:rPr>
        <w:t>рганизациях, созданных для выполнения задач, поставленных перед этими федеральными государственными органами;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лицами, замещавшими должности государственной или муниципальной службы (в том числе лицами, получившими отрицательное решение комиссий </w:t>
      </w:r>
      <w:r>
        <w:rPr>
          <w:color w:val="333333"/>
          <w:sz w:val="27"/>
          <w:szCs w:val="27"/>
        </w:rPr>
        <w:t xml:space="preserve">по соблюдению требований к служебному поведению государственных или муниципальных служащих и урегулированию конфликта интересов), ограничений, предусмотренных статьей 12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>, при заключении ими после увольнения</w:t>
      </w:r>
      <w:r>
        <w:rPr>
          <w:color w:val="333333"/>
          <w:sz w:val="27"/>
          <w:szCs w:val="27"/>
        </w:rPr>
        <w:t xml:space="preserve"> с государственной или муниципальной службы трудовых и гражданско-правовых договоров;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</w:t>
      </w:r>
      <w:r>
        <w:rPr>
          <w:color w:val="333333"/>
          <w:sz w:val="27"/>
          <w:szCs w:val="27"/>
        </w:rPr>
        <w:t>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</w:t>
      </w:r>
      <w:r>
        <w:rPr>
          <w:color w:val="333333"/>
          <w:sz w:val="27"/>
          <w:szCs w:val="27"/>
        </w:rPr>
        <w:t>ировании конфликта интересов, а также о контроле за соответствием расходов их доходам;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</w:t>
      </w:r>
      <w:r>
        <w:rPr>
          <w:color w:val="333333"/>
          <w:sz w:val="27"/>
          <w:szCs w:val="27"/>
        </w:rPr>
        <w:t>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подпункта представить д</w:t>
      </w:r>
      <w:r>
        <w:rPr>
          <w:color w:val="333333"/>
          <w:sz w:val="27"/>
          <w:szCs w:val="27"/>
        </w:rPr>
        <w:t>о 1 сентября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коррупции. Докла</w:t>
      </w:r>
      <w:r>
        <w:rPr>
          <w:color w:val="333333"/>
          <w:sz w:val="27"/>
          <w:szCs w:val="27"/>
        </w:rPr>
        <w:t>д о результатах исполнения настоящего подпункта представить до 1 октября 2017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практики информирования правоохранительными органами в соответствии с требованиями части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соот</w:t>
      </w:r>
      <w:r>
        <w:rPr>
          <w:color w:val="333333"/>
          <w:sz w:val="27"/>
          <w:szCs w:val="27"/>
        </w:rPr>
        <w:t>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</w:t>
      </w:r>
      <w:r>
        <w:rPr>
          <w:color w:val="333333"/>
          <w:sz w:val="27"/>
          <w:szCs w:val="27"/>
        </w:rPr>
        <w:t>рупции. Доклад о результатах исполнения настоящего подпункта представить до 1 ноября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</w:t>
      </w:r>
      <w:r>
        <w:rPr>
          <w:color w:val="333333"/>
          <w:sz w:val="27"/>
          <w:szCs w:val="27"/>
        </w:rPr>
        <w:t>иторингу и внести до 1 сентября 2016 г. в президиум Совета при Президенте Российской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юрисдикций активов, полученных в</w:t>
      </w:r>
      <w:r>
        <w:rPr>
          <w:color w:val="333333"/>
          <w:sz w:val="27"/>
          <w:szCs w:val="27"/>
        </w:rPr>
        <w:t xml:space="preserve"> результате совершения преступлений коррупционной направленности, а также по выявлению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</w:t>
      </w:r>
      <w:r>
        <w:rPr>
          <w:color w:val="333333"/>
          <w:sz w:val="27"/>
          <w:szCs w:val="27"/>
        </w:rPr>
        <w:t>ой Федерации, выявлению фактов владения и (или) пользования иностранными финансовыми инструментами гражданами Российской Федерации в случаях, предусмотренных федеральными законами.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Генеральному прокурору Российской Федерации при ежегодном представлении </w:t>
      </w:r>
      <w:r>
        <w:rPr>
          <w:color w:val="333333"/>
          <w:sz w:val="27"/>
          <w:szCs w:val="27"/>
        </w:rPr>
        <w:t>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</w:t>
      </w:r>
      <w:r>
        <w:rPr>
          <w:color w:val="333333"/>
          <w:sz w:val="27"/>
          <w:szCs w:val="27"/>
        </w:rPr>
        <w:t>ррупции и борьбы с ней.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</w:t>
      </w:r>
      <w:r>
        <w:rPr>
          <w:color w:val="333333"/>
          <w:sz w:val="27"/>
          <w:szCs w:val="27"/>
        </w:rPr>
        <w:t>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</w:t>
      </w:r>
      <w:r>
        <w:rPr>
          <w:color w:val="333333"/>
          <w:sz w:val="27"/>
          <w:szCs w:val="27"/>
        </w:rPr>
        <w:t>ых законов, организаций, созданных для выполнения задач, поставленных перед федеральными государственными органами: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 с участием общественных объединений, уставной задачей которых является участие в противодействии коррупции, и других институт</w:t>
      </w:r>
      <w:r>
        <w:rPr>
          <w:color w:val="333333"/>
          <w:sz w:val="27"/>
          <w:szCs w:val="27"/>
        </w:rPr>
        <w:t>ов гражданского общества комплекс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корпораций (компаний) и организаций запр</w:t>
      </w:r>
      <w:r>
        <w:rPr>
          <w:color w:val="333333"/>
          <w:sz w:val="27"/>
          <w:szCs w:val="27"/>
        </w:rPr>
        <w:t>етов, ограничений и требований, установленных в целях противодействия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</w:t>
      </w:r>
      <w:r>
        <w:rPr>
          <w:color w:val="333333"/>
          <w:sz w:val="27"/>
          <w:szCs w:val="27"/>
        </w:rPr>
        <w:t>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провести анализ соблюдения запретов, ограничений и требований, установленных в целях противодействия коррупции, в том числе касающих</w:t>
      </w:r>
      <w:r>
        <w:rPr>
          <w:color w:val="333333"/>
          <w:sz w:val="27"/>
          <w:szCs w:val="27"/>
        </w:rPr>
        <w:t>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продолжить работу по формированию у служащих и работников названных </w:t>
      </w:r>
      <w:r>
        <w:rPr>
          <w:color w:val="333333"/>
          <w:sz w:val="27"/>
          <w:szCs w:val="27"/>
        </w:rPr>
        <w:t>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Доклад о результатах исполнения пункта 5 настоящего Национального плана: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руководителям</w:t>
      </w:r>
      <w:r>
        <w:rPr>
          <w:color w:val="333333"/>
          <w:sz w:val="27"/>
          <w:szCs w:val="27"/>
        </w:rPr>
        <w:t xml:space="preserve"> федеральных государственных органов, за исключением руководителей органов, указанных в подпункте "б" настоящего пункта, Председателю Центрального банка Российской Федерации представить до 15 ноября 2017 г. в президиум Совета при Президенте Российской Феде</w:t>
      </w:r>
      <w:r>
        <w:rPr>
          <w:color w:val="333333"/>
          <w:sz w:val="27"/>
          <w:szCs w:val="27"/>
        </w:rPr>
        <w:t>рации по противодействию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руководителям федеральных государственных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</w:t>
      </w:r>
      <w:r>
        <w:rPr>
          <w:color w:val="333333"/>
          <w:sz w:val="27"/>
          <w:szCs w:val="27"/>
        </w:rPr>
        <w:t>тельством Российской Федерации, представить до 1 ноября 2017 г. в Правительство Российской Федерации для подготовки проекта сводного доклада.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Правительству Российской Федерации представить до 1 декабря 2017 г. в президиум Совета при Президенте Российско</w:t>
      </w:r>
      <w:r>
        <w:rPr>
          <w:color w:val="333333"/>
          <w:sz w:val="27"/>
          <w:szCs w:val="27"/>
        </w:rPr>
        <w:t>й Федерации по противодействию коррупции сводный доклад о результатах исполнения пункта 5 настоящего Национального плана.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Руководителям федеральных государственных органов принять меры по повышению эффективности противодействия коррупции в организациях,</w:t>
      </w:r>
      <w:r>
        <w:rPr>
          <w:color w:val="333333"/>
          <w:sz w:val="27"/>
          <w:szCs w:val="27"/>
        </w:rPr>
        <w:t xml:space="preserve"> созданных для выполнения задач, поставленных перед федеральными государственными органами.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2016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color w:val="333333"/>
          <w:sz w:val="27"/>
          <w:szCs w:val="27"/>
        </w:rPr>
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исполнение нормативных правовых актов Российской Федерации, направленных на совершенство</w:t>
      </w:r>
      <w:r>
        <w:rPr>
          <w:color w:val="333333"/>
          <w:sz w:val="27"/>
          <w:szCs w:val="27"/>
        </w:rPr>
        <w:t>вание организационных основ противодействия коррупции в субъектах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оказывать содействие органам местного самоуправления в организации работы по противодействию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обеспечить проведение социологических исследований для оце</w:t>
      </w:r>
      <w:r>
        <w:rPr>
          <w:color w:val="333333"/>
          <w:sz w:val="27"/>
          <w:szCs w:val="27"/>
        </w:rPr>
        <w:t>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обеспечить выполнение требований законодательства о предотвращении и урегулирован</w:t>
      </w:r>
      <w:r>
        <w:rPr>
          <w:color w:val="333333"/>
          <w:sz w:val="27"/>
          <w:szCs w:val="27"/>
        </w:rPr>
        <w:t>ии конфликта интересов на государственной гражданской службе субъектов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</w:t>
      </w:r>
      <w:r>
        <w:rPr>
          <w:color w:val="333333"/>
          <w:sz w:val="27"/>
          <w:szCs w:val="27"/>
        </w:rPr>
        <w:t>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профилактике коррупционных и иных правонарушений;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принять меры по повышению эффективности деят</w:t>
      </w:r>
      <w:r>
        <w:rPr>
          <w:color w:val="333333"/>
          <w:sz w:val="27"/>
          <w:szCs w:val="27"/>
        </w:rPr>
        <w:t>ельности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ж) издать нормативные правовые акты, устанавливающие </w:t>
      </w:r>
      <w:r>
        <w:rPr>
          <w:color w:val="333333"/>
          <w:sz w:val="27"/>
          <w:szCs w:val="27"/>
        </w:rPr>
        <w:t>дополнительные гарантии обеспечения независимой антикоррупционной экспертизы нормативных правовых актов (проектов нормативных правовых актов) органов государственной власти субъектов Российской Федерации, в том числе предусматривающие создание единых регио</w:t>
      </w:r>
      <w:r>
        <w:rPr>
          <w:color w:val="333333"/>
          <w:sz w:val="27"/>
          <w:szCs w:val="27"/>
        </w:rPr>
        <w:t>нальных интернет-порталов для размещения проектов указанных актов в целях их общественного обсуждения и проведения независимой антикоррупционной экспертизы;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продолжить работу: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выявлению случаев несоблюдения лицами, замещающими государственные должнос</w:t>
      </w:r>
      <w:r>
        <w:rPr>
          <w:color w:val="333333"/>
          <w:sz w:val="27"/>
          <w:szCs w:val="27"/>
        </w:rPr>
        <w:t>ти субъектов Российской Федерации, должности государственной гражданской службы субъектов Российской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</w:t>
      </w:r>
      <w:r>
        <w:rPr>
          <w:color w:val="333333"/>
          <w:sz w:val="27"/>
          <w:szCs w:val="27"/>
        </w:rPr>
        <w:t>менять к лицам, нарушившим эти требования, меры юридической ответственности, предусмотренные законодательством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</w:t>
      </w:r>
      <w:r>
        <w:rPr>
          <w:color w:val="333333"/>
          <w:sz w:val="27"/>
          <w:szCs w:val="27"/>
        </w:rPr>
        <w:t>оординации работы по противодействию коррупции в субъектах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предупреждению коррупции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Высшим должн</w:t>
      </w:r>
      <w:r>
        <w:rPr>
          <w:color w:val="333333"/>
          <w:sz w:val="27"/>
          <w:szCs w:val="27"/>
        </w:rPr>
        <w:t>остным лицам (руководителям высших исполнительных органов государственной власти) субъектов 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пунктом 11 Ука</w:t>
      </w:r>
      <w:r>
        <w:rPr>
          <w:color w:val="333333"/>
          <w:sz w:val="27"/>
          <w:szCs w:val="27"/>
        </w:rPr>
        <w:t>за Президента Российской Федерации от 1 апреля 2016 г. № 147 "О Национальном плане противодействия коррупции на 2016 - 2017 годы".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Полномочному представителю Президента Российской Федерации в Уральском федеральном округе организовать проведение с участ</w:t>
      </w:r>
      <w:r>
        <w:rPr>
          <w:color w:val="333333"/>
          <w:sz w:val="27"/>
          <w:szCs w:val="27"/>
        </w:rPr>
        <w:t>ием представителей государственных органов и организаций,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Федерации в области противодействия коррупци</w:t>
      </w:r>
      <w:r>
        <w:rPr>
          <w:color w:val="333333"/>
          <w:sz w:val="27"/>
          <w:szCs w:val="27"/>
        </w:rPr>
        <w:t>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 базе Челябинского филиала 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 - во втором</w:t>
      </w:r>
      <w:r>
        <w:rPr>
          <w:color w:val="333333"/>
          <w:sz w:val="27"/>
          <w:szCs w:val="27"/>
        </w:rPr>
        <w:t xml:space="preserve"> полугодии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базе федерального государственного бюджетного образовательного учреждения высшего образования "Уральский государственный юридический университет" - в первом полугодии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</w:t>
      </w:r>
      <w:r>
        <w:rPr>
          <w:color w:val="333333"/>
          <w:sz w:val="27"/>
          <w:szCs w:val="27"/>
        </w:rPr>
        <w:t>тавить до 15 сентября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Министерству внутренних дел Российской Федерации осуществить комплекс мероприятий, направленных: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на предотвращение попыток хищения средств, выделяемых из федерального бюджета на реализацию федеральных целевых программ, </w:t>
      </w:r>
      <w:r>
        <w:rPr>
          <w:color w:val="333333"/>
          <w:sz w:val="27"/>
          <w:szCs w:val="27"/>
        </w:rPr>
        <w:t>крупнейших инвестиционных проектов и подготовку к проведению в Российской Федерации Кубка конфедераций FIFA 2017 года и чемпионата мира по футболу FIFA 2018 года;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предотвращение попыток хищения средств, предназначенных для проведения капитального рем</w:t>
      </w:r>
      <w:r>
        <w:rPr>
          <w:color w:val="333333"/>
          <w:sz w:val="27"/>
          <w:szCs w:val="27"/>
        </w:rPr>
        <w:t>онта общего имущества в многоквартирных домах;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 борьбу с незаконной передачей должностному лицу заказ</w:t>
      </w:r>
      <w:r>
        <w:rPr>
          <w:color w:val="333333"/>
          <w:sz w:val="27"/>
          <w:szCs w:val="27"/>
        </w:rPr>
        <w:t>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данного контракта (откатами) и хищениями в сфере закупок товаров, работ, усл</w:t>
      </w:r>
      <w:r>
        <w:rPr>
          <w:color w:val="333333"/>
          <w:sz w:val="27"/>
          <w:szCs w:val="27"/>
        </w:rPr>
        <w:t>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 борьбу с преступлениями коррупционной направленности, совершаемыми лицами, постоянно, временно или на основании специального полно</w:t>
      </w:r>
      <w:r>
        <w:rPr>
          <w:color w:val="333333"/>
          <w:sz w:val="27"/>
          <w:szCs w:val="27"/>
        </w:rPr>
        <w:t>мочия осуществляющими функции представителя власти либо выполняющими организационно-распорядительные или административно-хозяйственные функции в государственных органах, органах местного самоуправления, государственных корпорациях (компаниях), на государст</w:t>
      </w:r>
      <w:r>
        <w:rPr>
          <w:color w:val="333333"/>
          <w:sz w:val="27"/>
          <w:szCs w:val="27"/>
        </w:rPr>
        <w:t>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 или муниципального образования превышает 50 процентов;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 выявление фактов подкупа иност</w:t>
      </w:r>
      <w:r>
        <w:rPr>
          <w:color w:val="333333"/>
          <w:sz w:val="27"/>
          <w:szCs w:val="27"/>
        </w:rPr>
        <w:t>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декабря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Министерству иностранных д</w:t>
      </w:r>
      <w:r>
        <w:rPr>
          <w:color w:val="333333"/>
          <w:sz w:val="27"/>
          <w:szCs w:val="27"/>
        </w:rPr>
        <w:t>ел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мероприятиях, в том числе в деятельности: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АТ</w:t>
      </w:r>
      <w:r>
        <w:rPr>
          <w:color w:val="333333"/>
          <w:sz w:val="27"/>
          <w:szCs w:val="27"/>
        </w:rPr>
        <w:t>ЭС по борьбе с коррупцией и обеспечению транспарентности;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"Группы двадцати";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рабочей группы по противодействию коррупции государств - участников БРИКС;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сотрудничество с Международной антикоррупционной академией;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</w:t>
      </w:r>
      <w:r>
        <w:rPr>
          <w:color w:val="333333"/>
          <w:sz w:val="27"/>
          <w:szCs w:val="27"/>
        </w:rPr>
        <w:t>тоящего пункта представить до 1 августа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Министерству юстиции Российской Федерации: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</w:t>
      </w:r>
      <w:r>
        <w:rPr>
          <w:color w:val="333333"/>
          <w:sz w:val="27"/>
          <w:szCs w:val="27"/>
        </w:rPr>
        <w:t>беспечить совместно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</w:t>
      </w:r>
      <w:r>
        <w:rPr>
          <w:color w:val="333333"/>
          <w:sz w:val="27"/>
          <w:szCs w:val="27"/>
        </w:rPr>
        <w:t>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подготовить совместно с Генеральной прокуратурой Российской Федерации в целях со</w:t>
      </w:r>
      <w:r>
        <w:rPr>
          <w:color w:val="333333"/>
          <w:sz w:val="27"/>
          <w:szCs w:val="27"/>
        </w:rPr>
        <w:t xml:space="preserve">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r>
        <w:rPr>
          <w:rStyle w:val="cmd"/>
          <w:color w:val="333333"/>
          <w:sz w:val="27"/>
          <w:szCs w:val="27"/>
        </w:rPr>
        <w:t>Уголовно-процессуальный кодекс Российской Федерации</w:t>
      </w:r>
      <w:r>
        <w:rPr>
          <w:color w:val="333333"/>
          <w:sz w:val="27"/>
          <w:szCs w:val="27"/>
        </w:rPr>
        <w:t xml:space="preserve"> изменений, предусматривающих предоставлен</w:t>
      </w:r>
      <w:r>
        <w:rPr>
          <w:color w:val="333333"/>
          <w:sz w:val="27"/>
          <w:szCs w:val="27"/>
        </w:rPr>
        <w:t>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Председателю Центр</w:t>
      </w:r>
      <w:r>
        <w:rPr>
          <w:color w:val="333333"/>
          <w:sz w:val="27"/>
          <w:szCs w:val="27"/>
        </w:rPr>
        <w:t>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>
        <w:rPr>
          <w:color w:val="333333"/>
          <w:sz w:val="27"/>
          <w:szCs w:val="27"/>
        </w:rPr>
        <w:t>, созданных на основании федеральных законов, обеспечить рассмотрение на заседаниях коллегий (совещаниях), проводимых под председательством указанных лиц, вопросов о состоянии работы по противодействию коррупции и принять конкретные меры по совершенствован</w:t>
      </w:r>
      <w:r>
        <w:rPr>
          <w:color w:val="333333"/>
          <w:sz w:val="27"/>
          <w:szCs w:val="27"/>
        </w:rPr>
        <w:t>ию такой работы.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2016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Рекомендовать органам исполнительной власти Республики Татарстан обеспечить проведение: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научно-практической конференции по актуальным вопросам противо</w:t>
      </w:r>
      <w:r>
        <w:rPr>
          <w:color w:val="333333"/>
          <w:sz w:val="27"/>
          <w:szCs w:val="27"/>
        </w:rPr>
        <w:t>действия коррупции в субъектах Российской Федерации с участием представителей научных организаций, осуществляющих исследования организационных и правовых проблем в сфере противодействия коррупции и выработку практических рекомендаций, - во втором полугодии</w:t>
      </w:r>
      <w:r>
        <w:rPr>
          <w:color w:val="333333"/>
          <w:sz w:val="27"/>
          <w:szCs w:val="27"/>
        </w:rPr>
        <w:t xml:space="preserve"> 2016 г.;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научно-практической конференции по актуальным вопросам формирования антикоррупционных стандартов и их применения - в первом полугодии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Рекомендовать Гос</w:t>
      </w:r>
      <w:r>
        <w:rPr>
          <w:color w:val="333333"/>
          <w:sz w:val="27"/>
          <w:szCs w:val="27"/>
        </w:rPr>
        <w:t>ударственной корпорации по атомной энергии "Росатом" совместно с другими государственными корпорациями (компаниями):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проводить с привлечением научных и образовательных организаций повышение квалификации работников государственных корпораций (компаний), </w:t>
      </w:r>
      <w:r>
        <w:rPr>
          <w:color w:val="333333"/>
          <w:sz w:val="27"/>
          <w:szCs w:val="27"/>
        </w:rPr>
        <w:t>в должностные обязанности которых входит участие в противодействии коррупции, по образовательным программам, согласованным с Администрацией Президента Российской Федерации;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принять меры по повышению эффективности деятельности межведомственной рабочей гр</w:t>
      </w:r>
      <w:r>
        <w:rPr>
          <w:color w:val="333333"/>
          <w:sz w:val="27"/>
          <w:szCs w:val="27"/>
        </w:rPr>
        <w:t>уппы по вопросам совершенствования работы по противодействию коррупции в дочерних хозяйственных обществах государственных корпораций (компаний), предусмотрев следующие направления ее деятельности: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предотвращение или урегулирование конфликта интересов, возн</w:t>
      </w:r>
      <w:r>
        <w:rPr>
          <w:color w:val="333333"/>
          <w:sz w:val="27"/>
          <w:szCs w:val="27"/>
        </w:rPr>
        <w:t>икшего у работников государственных корпораций (компаний) и их дочерних хозяйственных обществ;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</w:t>
      </w:r>
      <w:r>
        <w:rPr>
          <w:color w:val="333333"/>
          <w:sz w:val="27"/>
          <w:szCs w:val="27"/>
        </w:rPr>
        <w:t>ностранных государств;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мониторинг реализации мер по противодействию коррупции в государственных корпорациях (компаниях) и их дочерних хозяйственных обществах.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июня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Федеральному </w:t>
      </w:r>
      <w:r>
        <w:rPr>
          <w:color w:val="333333"/>
          <w:sz w:val="27"/>
          <w:szCs w:val="27"/>
        </w:rPr>
        <w:t>государственному бюджетному образовательному учреждению высшего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разработку Научно-образовательным центром пр</w:t>
      </w:r>
      <w:r>
        <w:rPr>
          <w:color w:val="333333"/>
          <w:sz w:val="27"/>
          <w:szCs w:val="27"/>
        </w:rPr>
        <w:t>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</w:t>
      </w:r>
      <w:r>
        <w:rPr>
          <w:color w:val="333333"/>
          <w:sz w:val="27"/>
          <w:szCs w:val="27"/>
        </w:rPr>
        <w:t xml:space="preserve"> органов (органов субъектов Российской Федерации)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</w:t>
      </w:r>
      <w:r>
        <w:rPr>
          <w:color w:val="333333"/>
          <w:sz w:val="27"/>
          <w:szCs w:val="27"/>
        </w:rPr>
        <w:t>ти которых входит участие в противодействии коррупции;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</w:t>
      </w:r>
      <w:r>
        <w:rPr>
          <w:color w:val="333333"/>
          <w:sz w:val="27"/>
          <w:szCs w:val="27"/>
        </w:rPr>
        <w:t>низаций, осуществляющих реализацию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марта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Фе</w:t>
      </w:r>
      <w:r>
        <w:rPr>
          <w:color w:val="333333"/>
          <w:sz w:val="27"/>
          <w:szCs w:val="27"/>
        </w:rPr>
        <w:t>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 годах ежегодного Евразийского антикоррупционного форума.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ноября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</w:t>
      </w:r>
      <w:r>
        <w:rPr>
          <w:color w:val="333333"/>
          <w:sz w:val="27"/>
          <w:szCs w:val="27"/>
        </w:rPr>
        <w:t>щество "Знание", другим общественным организациям: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подготовить 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должности, на обеспечени</w:t>
      </w:r>
      <w:r>
        <w:rPr>
          <w:color w:val="333333"/>
          <w:sz w:val="27"/>
          <w:szCs w:val="27"/>
        </w:rPr>
        <w:t>е выполнения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 образовательными и научными органи</w:t>
      </w:r>
      <w:r>
        <w:rPr>
          <w:color w:val="333333"/>
          <w:sz w:val="27"/>
          <w:szCs w:val="27"/>
        </w:rPr>
        <w:t>зациями проведение в субъектах Российской Федерации регулярных публичных лекций по антикоррупционной тематике.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июля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Рекомендовать Общероссийской общественной организации "Союз ж</w:t>
      </w:r>
      <w:r>
        <w:rPr>
          <w:color w:val="333333"/>
          <w:sz w:val="27"/>
          <w:szCs w:val="27"/>
        </w:rPr>
        <w:t>урналистов России":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ежегодного конкурса журналистских публикаций на тему "Средства массов</w:t>
      </w:r>
      <w:r>
        <w:rPr>
          <w:color w:val="333333"/>
          <w:sz w:val="27"/>
          <w:szCs w:val="27"/>
        </w:rPr>
        <w:t>ой информации против коррупции";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</w:t>
      </w:r>
      <w:r>
        <w:rPr>
          <w:color w:val="333333"/>
          <w:sz w:val="27"/>
          <w:szCs w:val="27"/>
        </w:rPr>
        <w:t>я настоящего пункта представить до 1 июля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Рекомендовать: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общественным профессиональным объединениям работников средств массовой информации и других работников, профессиональная деятельность которых связана с обеспечением общественных интерес</w:t>
      </w:r>
      <w:r>
        <w:rPr>
          <w:color w:val="333333"/>
          <w:sz w:val="27"/>
          <w:szCs w:val="27"/>
        </w:rPr>
        <w:t>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(или)</w:t>
      </w:r>
      <w:r>
        <w:rPr>
          <w:color w:val="333333"/>
          <w:sz w:val="27"/>
          <w:szCs w:val="27"/>
        </w:rPr>
        <w:t xml:space="preserve"> осуществлять публикацию указанных сведений в средствах массовой информации;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Общероссийской общественно-государственной просветительской организации "Российское общество "Знание", Общероссийской общественной организации "Ассоциация юристов России", иным</w:t>
      </w:r>
      <w:r>
        <w:rPr>
          <w:color w:val="333333"/>
          <w:sz w:val="27"/>
          <w:szCs w:val="27"/>
        </w:rPr>
        <w:t xml:space="preserve"> заинтересованным общественным организациям обеспечить создание художественных и документальных фильмов, радио- и телевизионных программ, интернет-роликов, иной медиапродукции, способствующих формированию в обществе активного неприятия всех форм коррупции,</w:t>
      </w:r>
      <w:r>
        <w:rPr>
          <w:color w:val="333333"/>
          <w:sz w:val="27"/>
          <w:szCs w:val="27"/>
        </w:rPr>
        <w:t xml:space="preserve">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федеральному государственному бюджетному образовательному учреждению высшего и послевузовского профессиональн</w:t>
      </w:r>
      <w:r>
        <w:rPr>
          <w:color w:val="333333"/>
          <w:sz w:val="27"/>
          <w:szCs w:val="27"/>
        </w:rPr>
        <w:t>ого образования "Всероссийский государственный институт кинематографии имени С.А.Герасимова", федеральному государственному бюджетному образовательному учреждению высшего профессионального образования "Московский архитектурный институт (государственная ака</w:t>
      </w:r>
      <w:r>
        <w:rPr>
          <w:color w:val="333333"/>
          <w:sz w:val="27"/>
          <w:szCs w:val="27"/>
        </w:rPr>
        <w:t>демия)" организовать проведение ежегодных конкурсов социальной антикоррупционной рекламы (плакат, баннер, видеоролик).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Доклад о результатах исполнения настоящего пункта представить до 1 сентября 2017 г.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E41C9">
      <w:pPr>
        <w:pStyle w:val="a3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FE41C9" w:rsidRDefault="00FE41C9">
      <w:pPr>
        <w:pStyle w:val="c"/>
        <w:spacing w:line="300" w:lineRule="auto"/>
        <w:divId w:val="80820988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sectPr w:rsidR="00FE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6571D"/>
    <w:rsid w:val="0016571D"/>
    <w:rsid w:val="00FE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CA0BF-867E-41D7-BB9C-8D4C8303B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0988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6846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2023-02-03T07:48:00Z</dcterms:created>
  <dcterms:modified xsi:type="dcterms:W3CDTF">2023-02-03T07:48:00Z</dcterms:modified>
</cp:coreProperties>
</file>