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B3" w:rsidRDefault="00732CB3" w:rsidP="00732CB3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МЧС НАПОМИНАЕТ О ПРАВИЛАХ ПОВЕДЕНИЯ НА ВОДЕ</w:t>
      </w:r>
    </w:p>
    <w:p w:rsidR="00732CB3" w:rsidRDefault="00732CB3" w:rsidP="00732C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CB3" w:rsidRDefault="00732CB3" w:rsidP="00732C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</w:t>
      </w:r>
    </w:p>
    <w:p w:rsidR="00732CB3" w:rsidRDefault="00732CB3" w:rsidP="00732C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строго соблюдать правила поведения на воде для детей летом, знать правила оказания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 помощи на воде себе и окружающим в случае необходимости.</w:t>
      </w:r>
    </w:p>
    <w:p w:rsidR="00732CB3" w:rsidRDefault="00732CB3" w:rsidP="00732CB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Безопасный отдых на 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:rsidR="00B11BC3" w:rsidRDefault="00B11BC3" w:rsidP="00B11BC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Стоит отметить, что на сегодняшний день, с начала лета в регионе зафиксировано 25 происшествий на водных объектах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4"/>
        </w:rPr>
        <w:t>де погибло 23 человека, среди них четверо – это дети!</w:t>
      </w:r>
    </w:p>
    <w:p w:rsidR="00732CB3" w:rsidRDefault="00732CB3" w:rsidP="00B11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CB3" w:rsidRDefault="00732CB3" w:rsidP="00732CB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Памятка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купающимся</w:t>
      </w:r>
      <w:proofErr w:type="gramEnd"/>
    </w:p>
    <w:p w:rsidR="00732CB3" w:rsidRDefault="00732CB3" w:rsidP="00732CB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избежать беды, необходимо строго соблюдать ряд простых правил поведения на воде: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купаться можно только в разрешенных местах, а детям только в присутствии взрослых;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нельзя нырять в незнакомых местах – на дне могут оказаться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притопленные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бревна, камни, коряги, металлические прутья и т.д.;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следует купаться в заболоченных местах и там, где есть водоросли или тина;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заплывать далеко от берега, это опасно даже для умеющих хорошо плавать;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нельзя цепляться за лодки, залезать на знаки навигационного оборудования: бакены, буйки и т.д.;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нельзя подплывать к проходящим судам, заплывать за буйки и выплывать на фарватер;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нельзя купаться в штормовую погоду или в местах сильного прибоя;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Вы оказались в воде на сильном течении, не пытайтесь плыть навстречу течению. Нужно плыть по течению, но так, чтобы постепенно приближаться к берегу;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если попали в водоворот, не пугайтесь, наберите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воздуха, нырните и постарайтесь резко свернуть в сторону от него;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свело судорогой мышцы, ложитесь на спину и плывите к берегу, постарайтесь при этом растереть сведенные мышцы.</w:t>
      </w:r>
    </w:p>
    <w:p w:rsidR="00732CB3" w:rsidRPr="00732CB3" w:rsidRDefault="00732CB3" w:rsidP="00732CB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CB3" w:rsidRDefault="00732CB3" w:rsidP="00732C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ДЕЛАТЬ ЕСЛИ НА ВАШИХ ГЛАЗАХ ТОНЕТ ЧЕЛОВЕК?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Помните: подплывать к утопающему опасно – человек в панике может потянуть вас вслед за собой.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позволяйте хвататься за вас, транспортировать пострадавшего надо так, чтобы его дыхательные пути находились над поверхностью воды.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Если доставленный на берег находится в бессознательном состоянии, необходимо освободить его дыхательные пути от воды. Для этого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переклоните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через колено, положив на живот головой вниз. Затем тряхните несколько раз.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Особенно внимательно следите за детьми, ведь известны случаи, когда малыши захлебывались водой даже на мели. Находясь на пляже, не забывайте о безопасности! Даже если пляж оборудован спасательным постом, не стоит испытывать судьбу!</w:t>
      </w:r>
    </w:p>
    <w:p w:rsidR="00CE0A4B" w:rsidRDefault="00CE0A4B"/>
    <w:sectPr w:rsidR="00CE0A4B" w:rsidSect="00732CB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9D"/>
    <w:rsid w:val="00732CB3"/>
    <w:rsid w:val="0093699D"/>
    <w:rsid w:val="00B11BC3"/>
    <w:rsid w:val="00C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Gamlet2@gmail.om</dc:creator>
  <cp:keywords/>
  <dc:description/>
  <cp:lastModifiedBy>Gamlet2@gmail.om</cp:lastModifiedBy>
  <cp:revision>3</cp:revision>
  <dcterms:created xsi:type="dcterms:W3CDTF">2024-07-29T03:13:00Z</dcterms:created>
  <dcterms:modified xsi:type="dcterms:W3CDTF">2024-07-29T03:26:00Z</dcterms:modified>
</cp:coreProperties>
</file>