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841C86" w:rsidRPr="008C5612" w:rsidRDefault="008C5612" w:rsidP="00841C86">
      <w:pPr>
        <w:shd w:val="clear" w:color="auto" w:fill="FFFFFF"/>
        <w:spacing w:after="0" w:line="408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  <w:r w:rsidRPr="008C5612">
        <w:rPr>
          <w:rFonts w:ascii="Times New Roman" w:hAnsi="Times New Roman" w:cs="Times New Roman"/>
          <w:sz w:val="32"/>
          <w:szCs w:val="32"/>
        </w:rPr>
        <w:fldChar w:fldCharType="begin"/>
      </w:r>
      <w:r w:rsidRPr="008C5612">
        <w:rPr>
          <w:rFonts w:ascii="Times New Roman" w:hAnsi="Times New Roman" w:cs="Times New Roman"/>
          <w:sz w:val="32"/>
          <w:szCs w:val="32"/>
        </w:rPr>
        <w:instrText xml:space="preserve"> HYPERLINK "http://selskaya-nov.info/article/58718/" </w:instrText>
      </w:r>
      <w:r w:rsidRPr="008C5612">
        <w:rPr>
          <w:rFonts w:ascii="Times New Roman" w:hAnsi="Times New Roman" w:cs="Times New Roman"/>
          <w:sz w:val="32"/>
          <w:szCs w:val="32"/>
        </w:rPr>
        <w:fldChar w:fldCharType="separate"/>
      </w:r>
      <w:r w:rsidR="00841C86" w:rsidRPr="008C56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Экстремизм и терроризм - реальная угроза</w:t>
      </w:r>
      <w:r w:rsidRPr="008C56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fldChar w:fldCharType="end"/>
      </w:r>
      <w:r w:rsidR="00841C86" w:rsidRPr="008C5612"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841C86" w:rsidRPr="008C5612" w:rsidRDefault="00841C86" w:rsidP="00841C86">
      <w:pPr>
        <w:shd w:val="clear" w:color="auto" w:fill="FFFFFF"/>
        <w:spacing w:after="0" w:line="408" w:lineRule="atLeast"/>
        <w:ind w:firstLine="851"/>
        <w:jc w:val="center"/>
        <w:outlineLvl w:val="0"/>
        <w:rPr>
          <w:rFonts w:ascii="Times New Roman" w:eastAsia="Times New Roman" w:hAnsi="Times New Roman" w:cs="Times New Roman"/>
          <w:b/>
          <w:kern w:val="36"/>
          <w:sz w:val="32"/>
          <w:szCs w:val="32"/>
          <w:lang w:eastAsia="ru-RU"/>
        </w:rPr>
      </w:pP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Современное российское общество переживает трансформацию системы ценностей, обусловленную модернизацией общественной жизни. Происходящие перемены в определенной степени сопровождаются напряженностью в межнациональных отношениях, межэтническими конфликтами, в силу чего появляются различные оппозиционные группы, пытающиеся добиться желаемого для них результата через экстремизм и терроризм.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настоящее время экстремизм и терроризм являются реальной угрозой национальной безопасности Российской Федерации. Экстремизм - это исключительно большая опасность, способная расшатать любое, даже самое стабильное и благополучное, общество.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Одним из ключевых направлений борьбы с экстремистскими и террористическими проявлениями в общественной среде выступает их профилактика.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Следственным управлением следственного комитета Российской Федерации по Тверской области уделяется повышенное внимание вопросам выявления, пресечения и расследования преступлений экстремистской направленности, а также профилактике терроризма и экстремизма.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Профилактика экстремизма и терроризма - это не только задача государства, но и задача представителей гражданского общества. Особая миссия при этом должна отводиться семье и школе, ведь не секрет, что социальная и материальная незащищенность, частый максимализм в оценках и суждениях, психологическая незрелость и значительная зависимость от чужого мнения, дают возможность легкого распространения радикальных идей среди молодежи.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Правовые и организационные основы противодействия экстремистской деятельности, ответственность за осуществление экстремистской деятельности определены Федеральным законом Российской Федерации от 25.07.2002 № 114-ФЗ «О противодействии экстремистской деятельности».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Российской Федерации к экстремистской деятельности отнесены: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-публичное оправдание терроризма и иная террористическая деятельность;</w:t>
      </w:r>
    </w:p>
    <w:p w:rsidR="00841C86" w:rsidRPr="008C5612" w:rsidRDefault="00C368A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-</w:t>
      </w:r>
      <w:r w:rsidR="00841C86"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возбуждение социальной, расовой, национальной или религиозной розни; пропаганда исключительности, превосходства либо неполноценности человека по признаку его социальной, расовой, национальной, религиозной или языковой </w:t>
      </w:r>
      <w:proofErr w:type="gramStart"/>
      <w:r w:rsidR="00841C86"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принадлежности</w:t>
      </w:r>
      <w:proofErr w:type="gramEnd"/>
      <w:r w:rsidR="00841C86"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отношения к религии;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-нарушение прав, свобод и законных интересов человека и гражданина в зависимости от его социальной, расовой, национальной, религиозной или языковой </w:t>
      </w:r>
      <w:proofErr w:type="gramStart"/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принадлежности</w:t>
      </w:r>
      <w:proofErr w:type="gramEnd"/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или отношения к религии;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-совершение преступлений по мотивам, указанным в пункте "е" части первой статьи 63 Уголовного кодекса Российской Федерации;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-пропаганда и публичное демонстрирование нацистской атрибутики или символики либо атрибутики или символики, сходных с нацистской атрибутикой или символикой до степени смешения;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-публичные призывы к осуществлению указанных деяний либо массовое распространение заведомо экстремистских материалов, а равно их изготовление или хранение в целях массового распространения;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-организация и подготовка указанных деяний, а также подстрекательство к их осуществлению.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уголовной ответственности за совершение таких преступлений в последние годы часто привлекаются несовершеннолетние, входящие в состав неформальных молодежный объединений, идеологией которых является ненависть к лицам иной национальности, социально незащищенным слоям населения. Так по ст.282 УК РФ (возбуждение ненависти или вражды, а равно унижение человеческого достоинства) все более часто осуждаются несовершеннолетние, действия которых выражаются в размещении в сети «Интернет» видеороликов пропагандистского характера со сценами насилия над лицами по мотивам нетерпимости и ненависти к расе, национальности и происхождению, публикуются текстовые документы под названием «Пособие по уличному террору» и т.д., с которыми знакомятся пользователи сети. 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Терроризм является наиболее опасной формой экстремизма.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Правовые и организационные основы противодействия террористической деятельности определены Федеральным законом </w:t>
      </w: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от 06.03.2006 г. № 35-ФЗ "О противодействии терроризму", Указом Президента Российской Федерации от 15.02.2006 № 116 "О мерах по противодействию терроризму".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 террористическим преступлениям относятся - террористический акт, захват заложника, организация незаконного вооруженного формирования и участие в нем, угон воздушного или водного транспорта либо железнодорожного состава и ряд других.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Одним из распространенных преступлений, относящихся к категории террористических, является преступление, предусмотренное ст.207 УК РФ – «Заведомо ложное сообщение об акте терроризма». Общественная опасность данного преступления заключается в нарушении нормального функционирования государственно-властных институтов, отвлечении сил органов охраны правопорядка на проверку ложных сообщений, а также специальных служб, призванных оказывать в чрезвычайных ситуациях помощь населению (бригады МЧС, скорой помощи, пожарной охраны и т.д.), нарушении прав и охраняемых законом интересов граждан.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Как показывает судебная практика причины совершения данного преступления самые разные - от душевных расстройств до желания развлечься.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Вместе с тем, за такие "развлечения" предусмотрено уголовное наказание до 3 лет лишения свободы, а уголовной ответственности по ст.207 УК РФ подлежат лица, достигшие 14-ти лет, а имущественный и материальный ущерб, связанный с работой бригад скорой помощи, МЧС и иных спасательных служб, призванных оказывать помощь в экстренных случаях и вынужденных проводить проверку ложного сообщения, ложится на плечи виновного лица.</w:t>
      </w:r>
    </w:p>
    <w:p w:rsidR="00841C86" w:rsidRPr="008C5612" w:rsidRDefault="00841C86" w:rsidP="00841C86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8C561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Профилактика экстремизма и терроризма - это не только задача государства, но и задача представителей гражданского общества, самих граждан. В случае если Вам стали известны такие факты вы имеете право и должны обратиться в правоохранительные органы.</w:t>
      </w:r>
    </w:p>
    <w:bookmarkEnd w:id="0"/>
    <w:p w:rsidR="00E0673E" w:rsidRPr="008C5612" w:rsidRDefault="00E0673E">
      <w:pPr>
        <w:rPr>
          <w:rFonts w:ascii="Times New Roman" w:hAnsi="Times New Roman" w:cs="Times New Roman"/>
          <w:sz w:val="32"/>
          <w:szCs w:val="32"/>
        </w:rPr>
      </w:pPr>
    </w:p>
    <w:sectPr w:rsidR="00E0673E" w:rsidRPr="008C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654"/>
    <w:rsid w:val="001C3654"/>
    <w:rsid w:val="00841C86"/>
    <w:rsid w:val="008C5612"/>
    <w:rsid w:val="00C368A6"/>
    <w:rsid w:val="00E0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ECBC3-7431-43F5-A0E1-C7E7ACAA0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56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C56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5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253</cp:lastModifiedBy>
  <cp:revision>7</cp:revision>
  <cp:lastPrinted>2025-04-07T02:42:00Z</cp:lastPrinted>
  <dcterms:created xsi:type="dcterms:W3CDTF">2025-03-14T06:11:00Z</dcterms:created>
  <dcterms:modified xsi:type="dcterms:W3CDTF">2025-04-07T02:43:00Z</dcterms:modified>
</cp:coreProperties>
</file>