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B8" w:rsidRDefault="00323F2A" w:rsidP="007F1087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ИНФОРМАЦИЯ</w:t>
      </w:r>
    </w:p>
    <w:p w:rsidR="00323F2A" w:rsidRDefault="007F1087" w:rsidP="007F1087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результатам контрольного мероприятия</w:t>
      </w:r>
    </w:p>
    <w:p w:rsidR="007F1087" w:rsidRPr="00DA2A24" w:rsidRDefault="007F1087" w:rsidP="007F10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24">
        <w:rPr>
          <w:rFonts w:ascii="Times New Roman" w:hAnsi="Times New Roman" w:cs="Times New Roman"/>
          <w:b/>
          <w:sz w:val="28"/>
          <w:szCs w:val="28"/>
        </w:rPr>
        <w:t>«</w:t>
      </w:r>
      <w:r w:rsidR="00DA2A24" w:rsidRPr="00DA2A24">
        <w:rPr>
          <w:rFonts w:ascii="Times New Roman" w:hAnsi="Times New Roman" w:cs="Times New Roman"/>
          <w:b/>
          <w:sz w:val="28"/>
          <w:szCs w:val="28"/>
        </w:rPr>
        <w:t>Внешняя проверка годового отчёта об исполнении бюджета за 202</w:t>
      </w:r>
      <w:r w:rsidR="00552E2F">
        <w:rPr>
          <w:rFonts w:ascii="Times New Roman" w:hAnsi="Times New Roman" w:cs="Times New Roman"/>
          <w:b/>
          <w:sz w:val="28"/>
          <w:szCs w:val="28"/>
        </w:rPr>
        <w:t>4</w:t>
      </w:r>
      <w:r w:rsidR="00DA2A24" w:rsidRPr="00DA2A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A2A24">
        <w:rPr>
          <w:rFonts w:ascii="Times New Roman" w:hAnsi="Times New Roman" w:cs="Times New Roman"/>
          <w:b/>
          <w:sz w:val="28"/>
          <w:szCs w:val="28"/>
        </w:rPr>
        <w:t>»</w:t>
      </w:r>
    </w:p>
    <w:p w:rsidR="001F68B8" w:rsidRDefault="001F68B8" w:rsidP="001F68B8">
      <w:pPr>
        <w:rPr>
          <w:rFonts w:ascii="Times New Roman" w:hAnsi="Times New Roman" w:cs="Times New Roman"/>
          <w:sz w:val="28"/>
          <w:szCs w:val="28"/>
        </w:rPr>
      </w:pPr>
      <w:bookmarkStart w:id="0" w:name="sub_16001"/>
    </w:p>
    <w:p w:rsidR="00DA564F" w:rsidRPr="00DA2A24" w:rsidRDefault="00DA2A24" w:rsidP="00DA56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2A24">
        <w:rPr>
          <w:rFonts w:ascii="Times New Roman" w:hAnsi="Times New Roman" w:cs="Times New Roman"/>
          <w:b/>
          <w:sz w:val="28"/>
          <w:szCs w:val="28"/>
        </w:rPr>
        <w:t>1</w:t>
      </w:r>
      <w:r w:rsidR="00323F2A" w:rsidRPr="00DA2A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68B8" w:rsidRPr="00DA2A24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bookmarkEnd w:id="0"/>
      <w:r w:rsidR="00DA564F" w:rsidRPr="00DA2A24">
        <w:rPr>
          <w:rFonts w:ascii="Times New Roman" w:hAnsi="Times New Roman" w:cs="Times New Roman"/>
          <w:sz w:val="28"/>
          <w:szCs w:val="28"/>
        </w:rPr>
        <w:t xml:space="preserve"> </w:t>
      </w:r>
      <w:r w:rsidRPr="00DA2A24">
        <w:rPr>
          <w:rFonts w:ascii="Times New Roman" w:hAnsi="Times New Roman" w:cs="Times New Roman"/>
          <w:sz w:val="28"/>
          <w:szCs w:val="28"/>
        </w:rPr>
        <w:t>пункт 1.1 Плана работы Счетной палаты ЗАТО п. Сибирский на 202</w:t>
      </w:r>
      <w:r w:rsidR="00552E2F">
        <w:rPr>
          <w:rFonts w:ascii="Times New Roman" w:hAnsi="Times New Roman" w:cs="Times New Roman"/>
          <w:sz w:val="28"/>
          <w:szCs w:val="28"/>
        </w:rPr>
        <w:t>5</w:t>
      </w:r>
      <w:r w:rsidRPr="00DA2A2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23F2A" w:rsidRDefault="00323F2A" w:rsidP="00DA56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2A24" w:rsidRPr="00DA2A24" w:rsidRDefault="00DA2A24" w:rsidP="00DA2A24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A2A24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  <w:r w:rsidRPr="00DA2A24">
        <w:rPr>
          <w:rFonts w:ascii="Times New Roman" w:hAnsi="Times New Roman" w:cs="Times New Roman"/>
          <w:sz w:val="28"/>
          <w:szCs w:val="28"/>
        </w:rPr>
        <w:t>годовой отчёт об исполнении местного бюджета за 202</w:t>
      </w:r>
      <w:r w:rsidR="00552E2F">
        <w:rPr>
          <w:rFonts w:ascii="Times New Roman" w:hAnsi="Times New Roman" w:cs="Times New Roman"/>
          <w:sz w:val="28"/>
          <w:szCs w:val="28"/>
        </w:rPr>
        <w:t>4</w:t>
      </w:r>
      <w:r w:rsidRPr="00DA2A2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2A24" w:rsidRPr="00DA2A24" w:rsidRDefault="00DA2A24" w:rsidP="00DA2A24">
      <w:pPr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F68B8" w:rsidRPr="00323F2A" w:rsidRDefault="00DA2A24" w:rsidP="00DA564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sub_16002"/>
      <w:r>
        <w:rPr>
          <w:rFonts w:ascii="Times New Roman" w:hAnsi="Times New Roman" w:cs="Times New Roman"/>
          <w:b/>
          <w:sz w:val="28"/>
          <w:szCs w:val="28"/>
        </w:rPr>
        <w:t>3</w:t>
      </w:r>
      <w:r w:rsidR="00323F2A" w:rsidRPr="00323F2A">
        <w:rPr>
          <w:rFonts w:ascii="Times New Roman" w:hAnsi="Times New Roman" w:cs="Times New Roman"/>
          <w:b/>
          <w:sz w:val="28"/>
          <w:szCs w:val="28"/>
        </w:rPr>
        <w:t>. Объекты контрольного мероприятия:</w:t>
      </w:r>
    </w:p>
    <w:p w:rsidR="00323F2A" w:rsidRPr="00DA2A24" w:rsidRDefault="00552E2F" w:rsidP="00DA564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A2A24" w:rsidRPr="00DA2A24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DA2A24" w:rsidRPr="00DA2A24">
        <w:rPr>
          <w:rFonts w:ascii="Times New Roman" w:hAnsi="Times New Roman" w:cs="Times New Roman"/>
          <w:sz w:val="28"/>
          <w:szCs w:val="28"/>
        </w:rPr>
        <w:t xml:space="preserve"> ЗАТО Сибирский,</w:t>
      </w:r>
      <w:r w:rsidR="00DA2A24" w:rsidRPr="00DA2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A24" w:rsidRPr="00DA2A24">
        <w:rPr>
          <w:rFonts w:ascii="Times New Roman" w:hAnsi="Times New Roman" w:cs="Times New Roman"/>
          <w:sz w:val="28"/>
          <w:szCs w:val="28"/>
        </w:rPr>
        <w:t>комитет по финансам администрации городского округа закрытого административно-территориального образования Сибирский Алтайского края.</w:t>
      </w:r>
    </w:p>
    <w:p w:rsidR="00323F2A" w:rsidRDefault="00323F2A" w:rsidP="00DA56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0FF4" w:rsidRPr="00552E2F" w:rsidRDefault="00DA2A24" w:rsidP="00DA56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b/>
          <w:sz w:val="28"/>
          <w:szCs w:val="28"/>
        </w:rPr>
        <w:t>3</w:t>
      </w:r>
      <w:r w:rsidR="00323F2A" w:rsidRPr="00552E2F">
        <w:rPr>
          <w:rFonts w:ascii="Times New Roman" w:hAnsi="Times New Roman" w:cs="Times New Roman"/>
          <w:b/>
          <w:sz w:val="28"/>
          <w:szCs w:val="28"/>
        </w:rPr>
        <w:t>. Период</w:t>
      </w:r>
      <w:r w:rsidR="00D10FF4" w:rsidRPr="00552E2F">
        <w:rPr>
          <w:rFonts w:ascii="Times New Roman" w:hAnsi="Times New Roman" w:cs="Times New Roman"/>
          <w:b/>
          <w:sz w:val="28"/>
          <w:szCs w:val="28"/>
        </w:rPr>
        <w:t xml:space="preserve"> проведения контрольного мероприятия:</w:t>
      </w:r>
      <w:r w:rsidR="00D10FF4" w:rsidRPr="00552E2F">
        <w:rPr>
          <w:rFonts w:ascii="Times New Roman" w:hAnsi="Times New Roman" w:cs="Times New Roman"/>
          <w:sz w:val="28"/>
          <w:szCs w:val="28"/>
        </w:rPr>
        <w:t xml:space="preserve"> </w:t>
      </w:r>
      <w:r w:rsidR="00552E2F" w:rsidRPr="00552E2F">
        <w:rPr>
          <w:rFonts w:ascii="Times New Roman" w:hAnsi="Times New Roman" w:cs="Times New Roman"/>
          <w:sz w:val="28"/>
          <w:szCs w:val="28"/>
        </w:rPr>
        <w:t>с 24 марта 2025 года по 10 апреля 2025 года.</w:t>
      </w:r>
    </w:p>
    <w:p w:rsidR="00D10FF4" w:rsidRDefault="00D10FF4" w:rsidP="00DA564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10FF4" w:rsidRDefault="00DA2A24" w:rsidP="00D10FF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16005"/>
      <w:bookmarkEnd w:id="1"/>
      <w:r>
        <w:rPr>
          <w:rFonts w:ascii="Times New Roman" w:hAnsi="Times New Roman" w:cs="Times New Roman"/>
          <w:b/>
          <w:sz w:val="28"/>
          <w:szCs w:val="28"/>
        </w:rPr>
        <w:t>4</w:t>
      </w:r>
      <w:r w:rsidR="00323F2A" w:rsidRPr="00323F2A">
        <w:rPr>
          <w:rFonts w:ascii="Times New Roman" w:hAnsi="Times New Roman" w:cs="Times New Roman"/>
          <w:b/>
          <w:sz w:val="28"/>
          <w:szCs w:val="28"/>
        </w:rPr>
        <w:t>. Проверяемый период:</w:t>
      </w:r>
      <w:r w:rsidR="00D10FF4">
        <w:rPr>
          <w:rFonts w:ascii="Times New Roman" w:hAnsi="Times New Roman" w:cs="Times New Roman"/>
          <w:sz w:val="28"/>
          <w:szCs w:val="28"/>
        </w:rPr>
        <w:t xml:space="preserve"> 202</w:t>
      </w:r>
      <w:r w:rsidR="00552E2F">
        <w:rPr>
          <w:rFonts w:ascii="Times New Roman" w:hAnsi="Times New Roman" w:cs="Times New Roman"/>
          <w:sz w:val="28"/>
          <w:szCs w:val="28"/>
        </w:rPr>
        <w:t>4</w:t>
      </w:r>
      <w:r w:rsidR="00D10FF4">
        <w:rPr>
          <w:rFonts w:ascii="Times New Roman" w:hAnsi="Times New Roman" w:cs="Times New Roman"/>
          <w:sz w:val="28"/>
          <w:szCs w:val="28"/>
        </w:rPr>
        <w:t xml:space="preserve"> год</w:t>
      </w:r>
      <w:r w:rsidR="00D10FF4" w:rsidRPr="00396C6F">
        <w:rPr>
          <w:rFonts w:ascii="Times New Roman" w:hAnsi="Times New Roman" w:cs="Times New Roman"/>
          <w:sz w:val="28"/>
          <w:szCs w:val="28"/>
        </w:rPr>
        <w:t>.</w:t>
      </w:r>
    </w:p>
    <w:p w:rsidR="00187122" w:rsidRDefault="00187122" w:rsidP="001F68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F2A" w:rsidRPr="00323F2A" w:rsidRDefault="00DA2A24" w:rsidP="001F68B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3F2A" w:rsidRPr="00323F2A">
        <w:rPr>
          <w:rFonts w:ascii="Times New Roman" w:hAnsi="Times New Roman" w:cs="Times New Roman"/>
          <w:b/>
          <w:sz w:val="28"/>
          <w:szCs w:val="28"/>
        </w:rPr>
        <w:t>. Результаты контрольного мероприятия.</w:t>
      </w:r>
    </w:p>
    <w:bookmarkEnd w:id="2"/>
    <w:p w:rsidR="00DA2A24" w:rsidRPr="0062620E" w:rsidRDefault="00DA2A24" w:rsidP="00DA2A2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62620E">
        <w:rPr>
          <w:sz w:val="28"/>
          <w:szCs w:val="28"/>
        </w:rPr>
        <w:t>Годовой отчёт об исполнении местного бюджета за 202</w:t>
      </w:r>
      <w:r w:rsidR="00552E2F">
        <w:rPr>
          <w:sz w:val="28"/>
          <w:szCs w:val="28"/>
        </w:rPr>
        <w:t>4</w:t>
      </w:r>
      <w:r w:rsidRPr="0062620E">
        <w:rPr>
          <w:sz w:val="28"/>
          <w:szCs w:val="28"/>
        </w:rPr>
        <w:t xml:space="preserve"> год для проведения внешней проверки представлен 2</w:t>
      </w:r>
      <w:r w:rsidR="00552E2F">
        <w:rPr>
          <w:sz w:val="28"/>
          <w:szCs w:val="28"/>
        </w:rPr>
        <w:t>1</w:t>
      </w:r>
      <w:r w:rsidRPr="0062620E">
        <w:rPr>
          <w:sz w:val="28"/>
          <w:szCs w:val="28"/>
        </w:rPr>
        <w:t xml:space="preserve">.03.2024 </w:t>
      </w:r>
      <w:r w:rsidR="00552E2F">
        <w:rPr>
          <w:sz w:val="28"/>
          <w:szCs w:val="28"/>
        </w:rPr>
        <w:t>а</w:t>
      </w:r>
      <w:r w:rsidRPr="0062620E">
        <w:rPr>
          <w:sz w:val="28"/>
          <w:szCs w:val="28"/>
        </w:rPr>
        <w:t xml:space="preserve">дминистрацией ЗАТО Сибирский, что соответствует установленному сроку. </w:t>
      </w:r>
    </w:p>
    <w:p w:rsidR="00DA2A24" w:rsidRPr="0062620E" w:rsidRDefault="00DA2A24" w:rsidP="00DA2A2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62620E">
        <w:rPr>
          <w:sz w:val="28"/>
          <w:szCs w:val="28"/>
        </w:rPr>
        <w:t xml:space="preserve">Годовой отчёт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 </w:t>
      </w:r>
    </w:p>
    <w:p w:rsidR="00DA2A24" w:rsidRPr="0062620E" w:rsidRDefault="00DA2A24" w:rsidP="00DA2A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620E">
        <w:rPr>
          <w:rFonts w:ascii="Times New Roman" w:hAnsi="Times New Roman" w:cs="Times New Roman"/>
          <w:sz w:val="28"/>
          <w:szCs w:val="28"/>
        </w:rPr>
        <w:t>Отчет об исполнении местного бюджета содержит все документы и материалы, подлежащие представлению в составе, определенном статьей 264.1 Бюджетного кодекса Российской Федерации, Инструкцией № 191н.</w:t>
      </w:r>
    </w:p>
    <w:p w:rsidR="00DA2A24" w:rsidRPr="0062620E" w:rsidRDefault="00DA2A24" w:rsidP="00DA2A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620E">
        <w:rPr>
          <w:rFonts w:ascii="Times New Roman" w:hAnsi="Times New Roman" w:cs="Times New Roman"/>
          <w:sz w:val="28"/>
          <w:szCs w:val="28"/>
        </w:rPr>
        <w:t>В ходе проверки установлено, что отчет об исполнении местного бюджета за 202</w:t>
      </w:r>
      <w:r w:rsidR="00552E2F">
        <w:rPr>
          <w:rFonts w:ascii="Times New Roman" w:hAnsi="Times New Roman" w:cs="Times New Roman"/>
          <w:sz w:val="28"/>
          <w:szCs w:val="28"/>
        </w:rPr>
        <w:t>4</w:t>
      </w:r>
      <w:r w:rsidRPr="0062620E">
        <w:rPr>
          <w:rFonts w:ascii="Times New Roman" w:hAnsi="Times New Roman" w:cs="Times New Roman"/>
          <w:sz w:val="28"/>
          <w:szCs w:val="28"/>
        </w:rPr>
        <w:t xml:space="preserve"> год содержит все показатели, предусмотренные порядком его составления. Указанные показатели соответствуют значениям, определенным в соответствии с требованиями Инструкции № 191н.</w:t>
      </w:r>
    </w:p>
    <w:p w:rsidR="00DA2A24" w:rsidRPr="0062620E" w:rsidRDefault="00DA2A24" w:rsidP="00DA2A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620E">
        <w:rPr>
          <w:rFonts w:ascii="Times New Roman" w:hAnsi="Times New Roman" w:cs="Times New Roman"/>
          <w:sz w:val="28"/>
          <w:szCs w:val="28"/>
        </w:rPr>
        <w:t>Показатели, отраженные в отчете об исполнении местного бюджета за 202</w:t>
      </w:r>
      <w:r w:rsidR="00552E2F">
        <w:rPr>
          <w:rFonts w:ascii="Times New Roman" w:hAnsi="Times New Roman" w:cs="Times New Roman"/>
          <w:sz w:val="28"/>
          <w:szCs w:val="28"/>
        </w:rPr>
        <w:t>4</w:t>
      </w:r>
      <w:r w:rsidRPr="0062620E">
        <w:rPr>
          <w:rFonts w:ascii="Times New Roman" w:hAnsi="Times New Roman" w:cs="Times New Roman"/>
          <w:sz w:val="28"/>
          <w:szCs w:val="28"/>
        </w:rPr>
        <w:t xml:space="preserve"> год, также соответствуют показателям, утвержденным </w:t>
      </w:r>
      <w:bookmarkStart w:id="3" w:name="_Hlk100825840"/>
      <w:r w:rsidRPr="0062620E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Pr="0062620E">
        <w:rPr>
          <w:rFonts w:ascii="Times New Roman" w:hAnsi="Times New Roman" w:cs="Times New Roman"/>
          <w:bCs/>
          <w:sz w:val="28"/>
          <w:szCs w:val="28"/>
        </w:rPr>
        <w:t xml:space="preserve">депутатов ЗАТО Сибирский </w:t>
      </w:r>
      <w:r w:rsidRPr="0062620E">
        <w:rPr>
          <w:rFonts w:ascii="Times New Roman" w:hAnsi="Times New Roman" w:cs="Times New Roman"/>
          <w:sz w:val="28"/>
          <w:szCs w:val="28"/>
        </w:rPr>
        <w:t>от 21.12.2022 №20/1</w:t>
      </w:r>
      <w:bookmarkEnd w:id="3"/>
      <w:r w:rsidRPr="0062620E">
        <w:rPr>
          <w:rFonts w:ascii="Times New Roman" w:hAnsi="Times New Roman" w:cs="Times New Roman"/>
          <w:sz w:val="28"/>
          <w:szCs w:val="28"/>
        </w:rPr>
        <w:t>94 и сводной бюджетной росписи комитета по финансам администрации городского округа ЗАТО Сибирский Алтайского края за 202</w:t>
      </w:r>
      <w:r w:rsidR="00552E2F">
        <w:rPr>
          <w:rFonts w:ascii="Times New Roman" w:hAnsi="Times New Roman" w:cs="Times New Roman"/>
          <w:sz w:val="28"/>
          <w:szCs w:val="28"/>
        </w:rPr>
        <w:t>4</w:t>
      </w:r>
      <w:r w:rsidRPr="0062620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2A24" w:rsidRPr="0062620E" w:rsidRDefault="00DA2A24" w:rsidP="00DA2A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620E">
        <w:rPr>
          <w:rFonts w:ascii="Times New Roman" w:hAnsi="Times New Roman" w:cs="Times New Roman"/>
          <w:sz w:val="28"/>
          <w:szCs w:val="28"/>
        </w:rPr>
        <w:t>Несоответствия контрольных соотношений показателей форм бюджетной отчетности годового отчета об исполнении местного бюджета не выявлено. Факты, свидетельствующие о недостоверности показателей годового отчета об исполнении местного бюджета, не установлены.</w:t>
      </w:r>
    </w:p>
    <w:p w:rsidR="00DA2A24" w:rsidRPr="0062620E" w:rsidRDefault="00DA2A24" w:rsidP="00DA2A24">
      <w:pPr>
        <w:pStyle w:val="Default"/>
        <w:ind w:firstLine="709"/>
        <w:jc w:val="both"/>
        <w:rPr>
          <w:sz w:val="28"/>
          <w:szCs w:val="28"/>
        </w:rPr>
      </w:pPr>
      <w:r w:rsidRPr="0062620E">
        <w:rPr>
          <w:sz w:val="28"/>
          <w:szCs w:val="28"/>
        </w:rPr>
        <w:lastRenderedPageBreak/>
        <w:t xml:space="preserve">Показатели объемов доходов, расходов и источников финансирования дефицита бюджета в отчете об исполнении местного бюджета соответствуют совокупным данным, отраженным в годовой бюджетной отчетности финансового органа, что свидетельствует о достоверности представленного отчета. 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 xml:space="preserve">Бюджет городского округа ЗАТО Сибирский Алтайского края (далее – местный бюджет) на 2024 год и на плановый период 2025 и 2026 годов утверждён Решением Совета </w:t>
      </w:r>
      <w:r w:rsidRPr="00552E2F">
        <w:rPr>
          <w:rFonts w:ascii="Times New Roman" w:hAnsi="Times New Roman" w:cs="Times New Roman"/>
          <w:bCs/>
          <w:sz w:val="28"/>
          <w:szCs w:val="28"/>
        </w:rPr>
        <w:t xml:space="preserve">депутатов ЗАТО Сибирский </w:t>
      </w:r>
      <w:r w:rsidRPr="00552E2F">
        <w:rPr>
          <w:rFonts w:ascii="Times New Roman" w:hAnsi="Times New Roman" w:cs="Times New Roman"/>
          <w:sz w:val="28"/>
          <w:szCs w:val="28"/>
        </w:rPr>
        <w:t>от 18.12.2023 № 27/241 в соответствии со ст. 187 Бюджетного кодекса Российской Федерации: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- по доходам в сумме 400 031,2 тыс. рублей;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 xml:space="preserve">          - по расходам в сумме 435 422,0 тыс. рублей;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 xml:space="preserve">          - с дефицитом бюджета на 2024 год в сумме 35 390,8 тыс. рублей, что соответствует требованиям п.3 ст. 92.1 Бюджетного кодекса Российской Федерации.</w:t>
      </w:r>
    </w:p>
    <w:p w:rsidR="00552E2F" w:rsidRPr="00552E2F" w:rsidRDefault="00552E2F" w:rsidP="00552E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 xml:space="preserve">За 2024 год в утверждённый бюджет вносились изменения решениями Совета </w:t>
      </w:r>
      <w:r w:rsidRPr="00552E2F">
        <w:rPr>
          <w:rFonts w:ascii="Times New Roman" w:hAnsi="Times New Roman" w:cs="Times New Roman"/>
          <w:bCs/>
          <w:sz w:val="28"/>
          <w:szCs w:val="28"/>
        </w:rPr>
        <w:t xml:space="preserve">депутатов ЗАТО Сибирский </w:t>
      </w:r>
      <w:r w:rsidRPr="00552E2F">
        <w:rPr>
          <w:rFonts w:ascii="Times New Roman" w:hAnsi="Times New Roman" w:cs="Times New Roman"/>
          <w:sz w:val="28"/>
          <w:szCs w:val="28"/>
        </w:rPr>
        <w:t>от 03.04.2024 № 29/262 и 18.12.2024 №33/287, в результате чего:</w:t>
      </w:r>
    </w:p>
    <w:p w:rsidR="00552E2F" w:rsidRPr="00552E2F" w:rsidRDefault="00552E2F" w:rsidP="00552E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- доходы местного бюджета увеличились на 19,5% и составили 477 930,0 тыс. рублей;</w:t>
      </w:r>
    </w:p>
    <w:p w:rsidR="00552E2F" w:rsidRPr="00552E2F" w:rsidRDefault="00552E2F" w:rsidP="00552E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- расходы местного бюджета увеличились на 13,2% и составили 493 114,8 тыс. рублей;</w:t>
      </w:r>
    </w:p>
    <w:p w:rsidR="00552E2F" w:rsidRPr="00552E2F" w:rsidRDefault="00552E2F" w:rsidP="00552E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 xml:space="preserve">- дефицит местного бюджета уменьшился на 57,1% и составил 15 184,8 тыс. рублей. </w:t>
      </w:r>
    </w:p>
    <w:p w:rsidR="00552E2F" w:rsidRPr="00552E2F" w:rsidRDefault="00552E2F" w:rsidP="00552E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Согласно представленному отчету об исполнении бюджета за 2024 год доходы местного бюджета составили 475 264,9 тыс. руб. или 99,4% к уточненным годовым назначениям, расходная часть местного бюджета исполнена в сумме 476 699,8 тыс. руб., или на 96,7% от уточненных годовых назначений. Бюджет исполнен с дефицитом в сумме 1 434,9 тыс. рублей.</w:t>
      </w:r>
    </w:p>
    <w:p w:rsidR="00552E2F" w:rsidRPr="00552E2F" w:rsidRDefault="00552E2F" w:rsidP="00552E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Остаток средств на счете бюджета по состоянию на 01.01.2025 года составил 93 919,7 тыс. руб., в сравнении с показателем на 01.01.2023 года в сумме 95 354,6 тыс</w:t>
      </w:r>
      <w:r w:rsidRPr="00552E2F">
        <w:rPr>
          <w:rFonts w:ascii="Times New Roman" w:hAnsi="Times New Roman" w:cs="Times New Roman"/>
          <w:color w:val="000000"/>
          <w:sz w:val="28"/>
          <w:szCs w:val="28"/>
        </w:rPr>
        <w:t>. руб. уменьшился на размер сложившегося дефицита бюджета в сумме 1 434,9 тыс</w:t>
      </w:r>
      <w:r w:rsidRPr="00552E2F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552E2F" w:rsidRDefault="00552E2F" w:rsidP="00552E2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52E2F">
        <w:rPr>
          <w:rFonts w:ascii="Times New Roman" w:hAnsi="Times New Roman" w:cs="Times New Roman"/>
          <w:color w:val="000000"/>
          <w:sz w:val="28"/>
          <w:szCs w:val="28"/>
        </w:rPr>
        <w:t>При анализе показателей отчёта об исполнении бюджета (ф.0503117) на соответствие утверждённому местному бюджету, установлено, что расхождений нет, кроме расходов местного бюджета, в которые внесены изменения в соответствии со ст. 4 п. 2 решения Совета депутатов ЗАТО Сибирский от 18.12.2023 № 27/241 без внесения изменений в настоящее решение.</w:t>
      </w:r>
    </w:p>
    <w:p w:rsidR="00552E2F" w:rsidRDefault="00552E2F" w:rsidP="0055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местный бюджет в 2024 году составило 475 264,9 тыс. рублей, в том числе налоговых и неналоговых доходов – 149 572,6 тыс. рублей, безвозмездных поступлений – 325 692,4 тыс. рублей. По сравнению с 2023 годом в 2024 году объём доходов местного бюджета увеличился на 56 925,9</w:t>
      </w:r>
      <w:r w:rsidRPr="0063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на 13,6%.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 xml:space="preserve">По расходам местный бюджет за 2024 год исполнен в сумме 476 699,8 тыс. рублей или 96,7% от уточнённого плана. На неисполнение бюджетных </w:t>
      </w:r>
      <w:r w:rsidRPr="00552E2F">
        <w:rPr>
          <w:rFonts w:ascii="Times New Roman" w:hAnsi="Times New Roman" w:cs="Times New Roman"/>
          <w:sz w:val="28"/>
          <w:szCs w:val="28"/>
        </w:rPr>
        <w:lastRenderedPageBreak/>
        <w:t>назначений повлияли экономия бюджетных средств в результате проведения конкурентных процедур, заявительный характер выплат пособий и компенсаций, отсутствие потребности в средствах, а также другие причины. В сравнении с 2023 годом объем расходов увеличился на 84 488,0 тыс. рублей или на 21,5%.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В 2024 году в структуре расходов местного бюджета основной удельный вес занимают бюджетные ассигнования: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2E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2E2F">
        <w:rPr>
          <w:rFonts w:ascii="Times New Roman" w:hAnsi="Times New Roman" w:cs="Times New Roman"/>
          <w:sz w:val="28"/>
          <w:szCs w:val="28"/>
        </w:rPr>
        <w:t xml:space="preserve"> образование – 45,1 % или 215 139,9 тыс. рублей;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2E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2E2F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 – 20,4% или 97 375,1 тыс. рублей;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2E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2E2F"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– 12,1%, или 57 595,8 тыс. рублей.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Анализ направлений финансирования расходов местного бюджета за 2024 год от общей суммы расходов местного бюджета показал, что наибольшую долю составили расходы: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- на «</w:t>
      </w:r>
      <w:bookmarkStart w:id="4" w:name="_Hlk100838074"/>
      <w:r w:rsidRPr="00552E2F">
        <w:rPr>
          <w:rFonts w:ascii="Times New Roman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bookmarkEnd w:id="4"/>
      <w:r w:rsidRPr="00552E2F">
        <w:rPr>
          <w:rFonts w:ascii="Times New Roman" w:hAnsi="Times New Roman" w:cs="Times New Roman"/>
          <w:sz w:val="28"/>
          <w:szCs w:val="28"/>
        </w:rPr>
        <w:t>» – 70,1%;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- на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фондами»» – 13,1%;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- на «</w:t>
      </w:r>
      <w:bookmarkStart w:id="5" w:name="_Hlk100838138"/>
      <w:r w:rsidRPr="00552E2F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bookmarkEnd w:id="5"/>
      <w:r w:rsidRPr="00552E2F">
        <w:rPr>
          <w:rFonts w:ascii="Times New Roman" w:hAnsi="Times New Roman" w:cs="Times New Roman"/>
          <w:sz w:val="28"/>
          <w:szCs w:val="28"/>
        </w:rPr>
        <w:t xml:space="preserve"> – 11,1%.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Анализ исполнения по видам расходов показал, что наибольший объём исполнения бюджетных ассигнований в абсолютном выражении сложился по следующим видам расходов: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- «Предоставление субсидий бюджетным, автономным учреждениям и иным некоммерческим организациям» – 334 148,2 тыс. рублей или 98,0% исполнения;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-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– 62 672,9 тыс. рублей или 97,5% исполнения;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>- «Закупка товаров, работ и услуг для обеспечения государственных (муниципальных) нужд» – 52 965,4 тыс. рублей или 94,6% исполнения.</w:t>
      </w:r>
    </w:p>
    <w:p w:rsidR="00552E2F" w:rsidRPr="00552E2F" w:rsidRDefault="00552E2F" w:rsidP="00552E2F">
      <w:pPr>
        <w:rPr>
          <w:rFonts w:ascii="Times New Roman" w:hAnsi="Times New Roman" w:cs="Times New Roman"/>
          <w:sz w:val="28"/>
          <w:szCs w:val="28"/>
        </w:rPr>
      </w:pPr>
      <w:r w:rsidRPr="00552E2F">
        <w:rPr>
          <w:rFonts w:ascii="Times New Roman" w:hAnsi="Times New Roman" w:cs="Times New Roman"/>
          <w:sz w:val="28"/>
          <w:szCs w:val="28"/>
        </w:rPr>
        <w:t xml:space="preserve">Раздел «Расходы бюджета» формы 0503117 составлен в соответствии с требованиями </w:t>
      </w:r>
      <w:proofErr w:type="spellStart"/>
      <w:r w:rsidRPr="00552E2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52E2F">
        <w:rPr>
          <w:rFonts w:ascii="Times New Roman" w:hAnsi="Times New Roman" w:cs="Times New Roman"/>
          <w:sz w:val="28"/>
          <w:szCs w:val="28"/>
        </w:rPr>
        <w:t xml:space="preserve">. 133-136 инструкции № 191н. Показатели «Исполнено» в сумме 476 699,8 тыс. рублей в разрезе бюджетной классификации соответствуют показателям «Выбытие» формы 0503151, представленной Управлением Федерального казначейства по Алтайскому краю. </w:t>
      </w:r>
    </w:p>
    <w:p w:rsidR="00552E2F" w:rsidRDefault="00552E2F" w:rsidP="00552E2F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D0193E">
        <w:rPr>
          <w:color w:val="000000"/>
          <w:sz w:val="28"/>
          <w:szCs w:val="28"/>
        </w:rPr>
        <w:t xml:space="preserve">Общий объем ассигнований на исполнение публичных нормативных обязательств решением </w:t>
      </w:r>
      <w:r w:rsidRPr="00D0193E">
        <w:rPr>
          <w:sz w:val="28"/>
          <w:szCs w:val="28"/>
        </w:rPr>
        <w:t xml:space="preserve">Совета депутатов ЗАТО Сибирский </w:t>
      </w:r>
      <w:r w:rsidRPr="00774EA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</w:t>
      </w:r>
      <w:r w:rsidRPr="005D0C6D">
        <w:rPr>
          <w:rFonts w:eastAsia="Calibri"/>
          <w:sz w:val="28"/>
          <w:szCs w:val="28"/>
          <w:lang w:eastAsia="en-US"/>
        </w:rPr>
        <w:t>.12.202</w:t>
      </w:r>
      <w:r>
        <w:rPr>
          <w:rFonts w:eastAsia="Calibri"/>
          <w:sz w:val="28"/>
          <w:szCs w:val="28"/>
          <w:lang w:eastAsia="en-US"/>
        </w:rPr>
        <w:t>3</w:t>
      </w:r>
      <w:r w:rsidRPr="005D0C6D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27</w:t>
      </w:r>
      <w:r w:rsidRPr="005D0C6D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eastAsia="en-US"/>
        </w:rPr>
        <w:t xml:space="preserve">241 </w:t>
      </w:r>
      <w:r w:rsidRPr="00D0193E">
        <w:rPr>
          <w:sz w:val="28"/>
          <w:szCs w:val="28"/>
        </w:rPr>
        <w:t xml:space="preserve">предусмотрен в сумме </w:t>
      </w:r>
      <w:r>
        <w:rPr>
          <w:sz w:val="28"/>
          <w:szCs w:val="28"/>
        </w:rPr>
        <w:t>4 000,0</w:t>
      </w:r>
      <w:r w:rsidRPr="00D0193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0193E">
        <w:rPr>
          <w:sz w:val="28"/>
          <w:szCs w:val="28"/>
        </w:rPr>
        <w:t>рублей</w:t>
      </w:r>
      <w:r>
        <w:rPr>
          <w:sz w:val="28"/>
          <w:szCs w:val="28"/>
        </w:rPr>
        <w:t>, что соответствует сводной бюджетной росписи.</w:t>
      </w:r>
      <w:r w:rsidRPr="00D0193E">
        <w:rPr>
          <w:sz w:val="28"/>
          <w:szCs w:val="28"/>
        </w:rPr>
        <w:t xml:space="preserve"> </w:t>
      </w:r>
      <w:r w:rsidRPr="00F47098">
        <w:rPr>
          <w:sz w:val="28"/>
          <w:szCs w:val="28"/>
        </w:rPr>
        <w:t xml:space="preserve">Плановые показатели </w:t>
      </w:r>
      <w:r>
        <w:rPr>
          <w:sz w:val="28"/>
          <w:szCs w:val="28"/>
        </w:rPr>
        <w:t xml:space="preserve">не </w:t>
      </w:r>
      <w:r w:rsidRPr="00F47098">
        <w:rPr>
          <w:sz w:val="28"/>
          <w:szCs w:val="28"/>
        </w:rPr>
        <w:t>уточн</w:t>
      </w:r>
      <w:r>
        <w:rPr>
          <w:sz w:val="28"/>
          <w:szCs w:val="28"/>
        </w:rPr>
        <w:t>ялись</w:t>
      </w:r>
      <w:r w:rsidRPr="00F47098">
        <w:rPr>
          <w:sz w:val="28"/>
          <w:szCs w:val="28"/>
        </w:rPr>
        <w:t xml:space="preserve"> в течение финансового года и </w:t>
      </w:r>
      <w:r>
        <w:rPr>
          <w:sz w:val="28"/>
          <w:szCs w:val="28"/>
        </w:rPr>
        <w:t>остались на том же уровне</w:t>
      </w:r>
      <w:r w:rsidRPr="00F47098">
        <w:rPr>
          <w:sz w:val="28"/>
          <w:szCs w:val="28"/>
        </w:rPr>
        <w:t>, что соответствует отчёту об исполнении бюджета (ф.0503117).</w:t>
      </w:r>
      <w:r>
        <w:rPr>
          <w:sz w:val="28"/>
          <w:szCs w:val="28"/>
        </w:rPr>
        <w:t xml:space="preserve"> </w:t>
      </w:r>
    </w:p>
    <w:p w:rsidR="00552E2F" w:rsidRPr="003C7162" w:rsidRDefault="00552E2F" w:rsidP="00552E2F">
      <w:pPr>
        <w:ind w:firstLine="709"/>
        <w:rPr>
          <w:rFonts w:eastAsia="Calibri"/>
          <w:szCs w:val="28"/>
          <w:lang w:eastAsia="en-US"/>
        </w:rPr>
      </w:pPr>
      <w:r w:rsidRPr="003C7162">
        <w:rPr>
          <w:rFonts w:eastAsia="Calibri"/>
          <w:szCs w:val="28"/>
          <w:lang w:eastAsia="en-US"/>
        </w:rPr>
        <w:lastRenderedPageBreak/>
        <w:t>В соответствии с р</w:t>
      </w:r>
      <w:r w:rsidRPr="003C7162">
        <w:rPr>
          <w:color w:val="000000"/>
          <w:szCs w:val="28"/>
        </w:rPr>
        <w:t xml:space="preserve">ешением </w:t>
      </w:r>
      <w:r w:rsidRPr="003C7162">
        <w:rPr>
          <w:szCs w:val="28"/>
        </w:rPr>
        <w:t xml:space="preserve">Совета депутатов ЗАТО Сибирский </w:t>
      </w:r>
      <w:r w:rsidRPr="003C7162">
        <w:rPr>
          <w:bCs/>
          <w:szCs w:val="28"/>
        </w:rPr>
        <w:t xml:space="preserve">от </w:t>
      </w:r>
      <w:r>
        <w:rPr>
          <w:bCs/>
          <w:szCs w:val="28"/>
        </w:rPr>
        <w:t>18</w:t>
      </w:r>
      <w:r w:rsidRPr="00BA3E9B">
        <w:rPr>
          <w:rFonts w:eastAsia="Calibri"/>
          <w:szCs w:val="28"/>
          <w:lang w:eastAsia="en-US"/>
        </w:rPr>
        <w:t>.12.202</w:t>
      </w:r>
      <w:r>
        <w:rPr>
          <w:rFonts w:eastAsia="Calibri"/>
          <w:szCs w:val="28"/>
          <w:lang w:eastAsia="en-US"/>
        </w:rPr>
        <w:t>3</w:t>
      </w:r>
      <w:r w:rsidRPr="00BA3E9B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>27/241 (в ред. от 18.12.2024 № 33/287)</w:t>
      </w:r>
      <w:r w:rsidRPr="00BA3E9B">
        <w:rPr>
          <w:szCs w:val="28"/>
        </w:rPr>
        <w:t xml:space="preserve"> </w:t>
      </w:r>
      <w:r w:rsidRPr="003C7162">
        <w:rPr>
          <w:szCs w:val="28"/>
        </w:rPr>
        <w:t>р</w:t>
      </w:r>
      <w:r w:rsidRPr="003C7162">
        <w:rPr>
          <w:rFonts w:eastAsia="Calibri"/>
          <w:szCs w:val="28"/>
          <w:lang w:eastAsia="en-US"/>
        </w:rPr>
        <w:t>азмер резервного фонда Администрации ЗАТО Сибирский в 202</w:t>
      </w:r>
      <w:r>
        <w:rPr>
          <w:rFonts w:eastAsia="Calibri"/>
          <w:szCs w:val="28"/>
          <w:lang w:eastAsia="en-US"/>
        </w:rPr>
        <w:t>4</w:t>
      </w:r>
      <w:r w:rsidRPr="003C7162">
        <w:rPr>
          <w:rFonts w:eastAsia="Calibri"/>
          <w:szCs w:val="28"/>
          <w:lang w:eastAsia="en-US"/>
        </w:rPr>
        <w:t xml:space="preserve"> году </w:t>
      </w:r>
      <w:r w:rsidRPr="003C7162">
        <w:rPr>
          <w:szCs w:val="28"/>
        </w:rPr>
        <w:t xml:space="preserve">утвержден в сумме 2 000,0 тыс. рублей </w:t>
      </w:r>
      <w:r>
        <w:rPr>
          <w:rFonts w:eastAsia="Calibri"/>
          <w:szCs w:val="28"/>
          <w:lang w:eastAsia="en-US"/>
        </w:rPr>
        <w:t>или 0,4</w:t>
      </w:r>
      <w:r w:rsidRPr="003C7162">
        <w:rPr>
          <w:rFonts w:eastAsia="Calibri"/>
          <w:szCs w:val="28"/>
          <w:lang w:eastAsia="en-US"/>
        </w:rPr>
        <w:t>% от общего объема расходов.</w:t>
      </w:r>
    </w:p>
    <w:p w:rsidR="00552E2F" w:rsidRPr="00552E2F" w:rsidRDefault="00552E2F" w:rsidP="00552E2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52E2F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ЗАТО Сибирский от 10.02.2020 № 64 утверждено Положение о порядке использования бюджетных ассигнований резервного фонда Администрации ЗАТО Сибирский. Изменения в данное постановления не вносилось. В 2024 году средства из резервного фонда не выделялись.</w:t>
      </w:r>
    </w:p>
    <w:p w:rsidR="00552E2F" w:rsidRPr="001B097B" w:rsidRDefault="00552E2F" w:rsidP="00552E2F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667584">
        <w:rPr>
          <w:color w:val="000000"/>
          <w:sz w:val="28"/>
          <w:szCs w:val="28"/>
        </w:rPr>
        <w:t xml:space="preserve">В соответствии с </w:t>
      </w:r>
      <w:r w:rsidRPr="00667584">
        <w:rPr>
          <w:sz w:val="28"/>
          <w:szCs w:val="28"/>
        </w:rPr>
        <w:t xml:space="preserve">решением Совета депутатов ЗАТО Сибирский </w:t>
      </w:r>
      <w:r w:rsidRPr="00667584">
        <w:rPr>
          <w:bCs/>
          <w:sz w:val="28"/>
          <w:szCs w:val="28"/>
        </w:rPr>
        <w:t>от 18</w:t>
      </w:r>
      <w:r w:rsidRPr="00667584">
        <w:rPr>
          <w:sz w:val="28"/>
          <w:szCs w:val="28"/>
        </w:rPr>
        <w:t>.12.2023 № 27/241 «О бюджете городского округа ЗАТО Сибирский Алтайского края на 2024 год и плановый период 2025 и 2026 годов» объем бюджетных ассигнований дорожного фонда ЗАТО Сибирский на 2024 год предусмотрен в сумме 7 883,9 тыс. рублей, с учётом внесённых в течение года изменений составил 8 129,9 тыс. рублей (увеличение на 246,0 тыс. рублей или на 3,1%)</w:t>
      </w:r>
      <w:r w:rsidRPr="00667584">
        <w:rPr>
          <w:sz w:val="28"/>
          <w:szCs w:val="28"/>
        </w:rPr>
        <w:t xml:space="preserve">. </w:t>
      </w:r>
      <w:r w:rsidRPr="00667584">
        <w:rPr>
          <w:sz w:val="28"/>
          <w:szCs w:val="28"/>
        </w:rPr>
        <w:t>Остаток бюджетных ассигнований муниципального дорожного фонда на 01.01.2025 соответствует аналогичным данным</w:t>
      </w:r>
      <w:r w:rsidRPr="001B097B">
        <w:rPr>
          <w:sz w:val="28"/>
          <w:szCs w:val="28"/>
        </w:rPr>
        <w:t xml:space="preserve"> предоставленным комитетом по финансам администрации ЗАТО Сибирский Алтайского края</w:t>
      </w:r>
      <w:r>
        <w:rPr>
          <w:sz w:val="28"/>
          <w:szCs w:val="28"/>
        </w:rPr>
        <w:t>,</w:t>
      </w:r>
      <w:r w:rsidRPr="001B097B">
        <w:rPr>
          <w:sz w:val="28"/>
          <w:szCs w:val="28"/>
        </w:rPr>
        <w:t xml:space="preserve"> анализ МДФ за 202</w:t>
      </w:r>
      <w:r>
        <w:rPr>
          <w:sz w:val="28"/>
          <w:szCs w:val="28"/>
        </w:rPr>
        <w:t>4</w:t>
      </w:r>
      <w:r w:rsidRPr="001B097B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предоставлен</w:t>
      </w:r>
      <w:r w:rsidRPr="001B097B">
        <w:rPr>
          <w:sz w:val="28"/>
          <w:szCs w:val="28"/>
        </w:rPr>
        <w:t>.</w:t>
      </w:r>
    </w:p>
    <w:p w:rsidR="00667584" w:rsidRPr="004E3865" w:rsidRDefault="00667584" w:rsidP="00667584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65">
        <w:rPr>
          <w:rFonts w:ascii="Times New Roman" w:hAnsi="Times New Roman" w:cs="Times New Roman"/>
          <w:sz w:val="28"/>
          <w:szCs w:val="28"/>
        </w:rPr>
        <w:t>Норматив формирования расходов на содержание органов местного самоуправления муниципальных районов и городских округов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3865">
        <w:rPr>
          <w:rFonts w:ascii="Times New Roman" w:hAnsi="Times New Roman" w:cs="Times New Roman"/>
          <w:sz w:val="28"/>
          <w:szCs w:val="28"/>
        </w:rPr>
        <w:t xml:space="preserve"> год утвержден распоряжением Правительства Алтайского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33E89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3E89">
        <w:rPr>
          <w:rFonts w:ascii="Times New Roman" w:hAnsi="Times New Roman" w:cs="Times New Roman"/>
          <w:sz w:val="28"/>
          <w:szCs w:val="28"/>
        </w:rPr>
        <w:t xml:space="preserve">              № 4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533E89">
        <w:rPr>
          <w:rFonts w:ascii="Times New Roman" w:hAnsi="Times New Roman" w:cs="Times New Roman"/>
          <w:sz w:val="28"/>
          <w:szCs w:val="28"/>
        </w:rPr>
        <w:t>-р.</w:t>
      </w:r>
      <w:r w:rsidRPr="004E3865">
        <w:rPr>
          <w:rFonts w:ascii="Times New Roman" w:hAnsi="Times New Roman" w:cs="Times New Roman"/>
          <w:sz w:val="28"/>
          <w:szCs w:val="28"/>
        </w:rPr>
        <w:t xml:space="preserve"> В соответствии с указанным распоряжением для городского округа ЗАТО Сибирский Алтайского края установлен норматив формирования расходов на содержание органов местного самоуправления на 202</w:t>
      </w:r>
      <w:r>
        <w:rPr>
          <w:rFonts w:ascii="Times New Roman" w:hAnsi="Times New Roman" w:cs="Times New Roman"/>
          <w:sz w:val="28"/>
          <w:szCs w:val="28"/>
        </w:rPr>
        <w:t xml:space="preserve">4 год в </w:t>
      </w:r>
      <w:r w:rsidRPr="00533E89">
        <w:rPr>
          <w:rFonts w:ascii="Times New Roman" w:hAnsi="Times New Roman" w:cs="Times New Roman"/>
          <w:sz w:val="28"/>
          <w:szCs w:val="28"/>
        </w:rPr>
        <w:t>размере 23,71. Фактически сложившийся норматив за 2024 год составил</w:t>
      </w:r>
      <w:r>
        <w:rPr>
          <w:rFonts w:ascii="Times New Roman" w:hAnsi="Times New Roman" w:cs="Times New Roman"/>
          <w:sz w:val="28"/>
          <w:szCs w:val="28"/>
        </w:rPr>
        <w:t xml:space="preserve"> 22,02</w:t>
      </w:r>
      <w:r w:rsidRPr="004E3865">
        <w:rPr>
          <w:rFonts w:ascii="Times New Roman" w:hAnsi="Times New Roman" w:cs="Times New Roman"/>
          <w:sz w:val="28"/>
          <w:szCs w:val="28"/>
        </w:rPr>
        <w:t xml:space="preserve">, что не превышает установленное значение утвержденного норматива.  </w:t>
      </w:r>
    </w:p>
    <w:p w:rsidR="00667584" w:rsidRPr="004E3865" w:rsidRDefault="00667584" w:rsidP="0066758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626">
        <w:rPr>
          <w:rFonts w:ascii="Times New Roman" w:hAnsi="Times New Roman" w:cs="Times New Roman"/>
          <w:sz w:val="28"/>
          <w:szCs w:val="28"/>
        </w:rPr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установлены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У</w:t>
      </w:r>
      <w:r w:rsidRPr="004E3865">
        <w:rPr>
          <w:rFonts w:ascii="Times New Roman" w:hAnsi="Times New Roman" w:cs="Times New Roman"/>
          <w:sz w:val="28"/>
          <w:szCs w:val="28"/>
        </w:rPr>
        <w:t>становленный норматив при расчете предельного фонда оплаты труда муниципальных служащих соблюдается.</w:t>
      </w:r>
    </w:p>
    <w:p w:rsidR="00667584" w:rsidRPr="00667584" w:rsidRDefault="00667584" w:rsidP="0066758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67584">
        <w:rPr>
          <w:rFonts w:ascii="Times New Roman" w:hAnsi="Times New Roman" w:cs="Times New Roman"/>
          <w:sz w:val="28"/>
          <w:szCs w:val="28"/>
        </w:rPr>
        <w:t>В 2024 году расходные обязательства, не связанные с реализацией полномочий по решению вопросов местного значения, отнесенных законодательством к полномочиям органов местного самоуправления ЗАТО не принимались и не исполнялись.</w:t>
      </w:r>
    </w:p>
    <w:p w:rsidR="00667584" w:rsidRPr="00667584" w:rsidRDefault="00667584" w:rsidP="0066758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67584">
        <w:rPr>
          <w:rFonts w:ascii="Times New Roman" w:hAnsi="Times New Roman" w:cs="Times New Roman"/>
          <w:sz w:val="28"/>
          <w:szCs w:val="28"/>
        </w:rPr>
        <w:t>Также между Министерством финансов Алтайского края и Администрацией ЗАТО Сибирский заключено Соглашение о мерах по социально-экономическому развитию муниципальных финансов городского округа ЗАТО Сибирский от 13.02.2024 №600-092-2024-01755000-069.</w:t>
      </w:r>
    </w:p>
    <w:p w:rsidR="00667584" w:rsidRPr="00667584" w:rsidRDefault="00667584" w:rsidP="0066758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67584">
        <w:rPr>
          <w:rFonts w:ascii="Times New Roman" w:hAnsi="Times New Roman" w:cs="Times New Roman"/>
          <w:sz w:val="28"/>
          <w:szCs w:val="28"/>
        </w:rPr>
        <w:t xml:space="preserve">Таким образом, требования, установленные статьей 136 Бюджетного </w:t>
      </w:r>
      <w:r w:rsidRPr="00667584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городским округом ЗАТО Сибирский соблюдены.</w:t>
      </w:r>
    </w:p>
    <w:p w:rsidR="00667584" w:rsidRPr="00667584" w:rsidRDefault="00667584" w:rsidP="006675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584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2.1.2 Соглашения</w:t>
      </w:r>
      <w:r w:rsidRPr="00667584">
        <w:rPr>
          <w:rFonts w:ascii="Times New Roman" w:hAnsi="Times New Roman" w:cs="Times New Roman"/>
          <w:sz w:val="28"/>
          <w:szCs w:val="28"/>
        </w:rPr>
        <w:t xml:space="preserve"> о мерах по социально-экономическому развитию муниципальных финансов городского округа ЗАТО Сибирский от 13.02.2024 №600-092-2024-01755000-069 администрацией ежеквартально предоставляется отчет о соблюдении требований бюджетного законодательства и отчет об увеличении налоговых и неналоговых доходов муниципального образования в Министерство финансов Алтайского края.</w:t>
      </w:r>
    </w:p>
    <w:p w:rsidR="00667584" w:rsidRPr="00667584" w:rsidRDefault="00667584" w:rsidP="006675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584">
        <w:rPr>
          <w:rFonts w:ascii="Times New Roman" w:hAnsi="Times New Roman" w:cs="Times New Roman"/>
          <w:sz w:val="28"/>
          <w:szCs w:val="28"/>
        </w:rPr>
        <w:t>За 2024 году были предоставлены следующие отчёты:</w:t>
      </w:r>
    </w:p>
    <w:p w:rsidR="00667584" w:rsidRPr="00667584" w:rsidRDefault="00667584" w:rsidP="0066758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7584">
        <w:rPr>
          <w:rFonts w:ascii="Times New Roman" w:hAnsi="Times New Roman" w:cs="Times New Roman"/>
          <w:sz w:val="28"/>
          <w:szCs w:val="28"/>
        </w:rPr>
        <w:t>– Отчёт о выполнении обязательств, включённых в Соглашение о мерах по социально-экономическому развитию и оздоровлению муниципальных финансов ЗАТО Сибирский по состоянию на 01.01.2025.</w:t>
      </w:r>
    </w:p>
    <w:p w:rsidR="00667584" w:rsidRPr="00667584" w:rsidRDefault="00667584" w:rsidP="0066758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7584">
        <w:rPr>
          <w:rFonts w:ascii="Times New Roman" w:hAnsi="Times New Roman" w:cs="Times New Roman"/>
          <w:sz w:val="28"/>
          <w:szCs w:val="28"/>
        </w:rPr>
        <w:t>– Отчёт об основных показателях налоговых доходов консолидированного бюджета ЗАТО Сибирский по состоянию на 01.01.2025.</w:t>
      </w:r>
    </w:p>
    <w:p w:rsidR="00667584" w:rsidRPr="00667584" w:rsidRDefault="00667584" w:rsidP="006675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584">
        <w:rPr>
          <w:rFonts w:ascii="Times New Roman" w:hAnsi="Times New Roman" w:cs="Times New Roman"/>
          <w:sz w:val="28"/>
          <w:szCs w:val="28"/>
        </w:rPr>
        <w:t xml:space="preserve">Данные отчёта о выполнении обязательств, включённых в Соглашение о мерах по социально-экономическому развитию и оздоровлению муниципальных финансов ЗАТО Сибирский соответствуют данным, утвержденным решением Совета депутатов ЗАТО Сибирский </w:t>
      </w:r>
      <w:r w:rsidRPr="00667584">
        <w:rPr>
          <w:rFonts w:ascii="Times New Roman" w:hAnsi="Times New Roman" w:cs="Times New Roman"/>
          <w:bCs/>
          <w:sz w:val="28"/>
          <w:szCs w:val="28"/>
        </w:rPr>
        <w:t>от 18</w:t>
      </w:r>
      <w:r w:rsidRPr="00667584">
        <w:rPr>
          <w:rFonts w:ascii="Times New Roman" w:hAnsi="Times New Roman" w:cs="Times New Roman"/>
          <w:sz w:val="28"/>
          <w:szCs w:val="28"/>
        </w:rPr>
        <w:t>.12.2023 № 27/241 «О бюджете городского округа ЗАТО Сибирский Алтайского края на 2024 год и плановый период 2025 и 2026 годов» и решением Совета депутатов ЗАТО Сибирский от 18.12.2024 № 33/287 «О внесении изменений в решение Совета депутатов ЗАТО Сибирский от 18.12.2023 № 27/241  «О бюджете городского округа ЗАТО Сибирский Алтайского края на 2024 год и плановый период 2025 и 2026 годов», а также соответствуют данным отчёта об исполнении бюджета на 01.01.2025 (ф.0503117).</w:t>
      </w:r>
    </w:p>
    <w:p w:rsidR="00667584" w:rsidRPr="00667584" w:rsidRDefault="00667584" w:rsidP="006675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584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667584">
        <w:rPr>
          <w:rFonts w:ascii="Times New Roman" w:hAnsi="Times New Roman" w:cs="Times New Roman"/>
          <w:sz w:val="28"/>
          <w:szCs w:val="28"/>
        </w:rPr>
        <w:t xml:space="preserve">Совета депутатов ЗАТО Сибирский </w:t>
      </w:r>
      <w:r w:rsidRPr="00667584">
        <w:rPr>
          <w:rFonts w:ascii="Times New Roman" w:hAnsi="Times New Roman" w:cs="Times New Roman"/>
          <w:bCs/>
          <w:sz w:val="28"/>
          <w:szCs w:val="28"/>
        </w:rPr>
        <w:t>от 18</w:t>
      </w:r>
      <w:r w:rsidRPr="00667584">
        <w:rPr>
          <w:rFonts w:ascii="Times New Roman" w:hAnsi="Times New Roman" w:cs="Times New Roman"/>
          <w:sz w:val="28"/>
          <w:szCs w:val="28"/>
        </w:rPr>
        <w:t xml:space="preserve">.12.2023 № 27/241 </w:t>
      </w:r>
      <w:r w:rsidRPr="00667584">
        <w:rPr>
          <w:rFonts w:ascii="Times New Roman" w:eastAsia="Calibri" w:hAnsi="Times New Roman" w:cs="Times New Roman"/>
          <w:sz w:val="28"/>
          <w:szCs w:val="28"/>
          <w:lang w:eastAsia="en-US"/>
        </w:rPr>
        <w:t>не предусмотрен предельный размер муниципального долга.</w:t>
      </w:r>
      <w:r w:rsidRPr="00667584">
        <w:rPr>
          <w:rFonts w:ascii="Times New Roman" w:hAnsi="Times New Roman" w:cs="Times New Roman"/>
          <w:sz w:val="28"/>
          <w:szCs w:val="28"/>
        </w:rPr>
        <w:t xml:space="preserve"> При исполнении бюджета за 2024 год размер муниципального долга равен 0. Долговые обязательства на 1 января 2024 года и на 1 января 2025 года составили 0,00 тыс. рублей. Муниципальная долговая книга не ведется в виду отсутствия показателей. Данные соответствуют отчету о выполнении обязательств, включённых в Соглашение о мерах по социально-экономическому развитию и оздоровлению муниципальных финансов городского округа ЗАТО Сибирский от 13.02.2024 №600-092-2024-01755000-069.</w:t>
      </w:r>
    </w:p>
    <w:p w:rsidR="0062620E" w:rsidRPr="0062620E" w:rsidRDefault="0062620E" w:rsidP="006262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620E" w:rsidRPr="0062620E" w:rsidRDefault="0062620E" w:rsidP="0062620E">
      <w:pPr>
        <w:widowControl w:val="0"/>
        <w:shd w:val="clear" w:color="auto" w:fill="FFFFFF"/>
        <w:ind w:left="450"/>
        <w:rPr>
          <w:rFonts w:ascii="Times New Roman" w:hAnsi="Times New Roman" w:cs="Times New Roman"/>
          <w:sz w:val="28"/>
          <w:szCs w:val="28"/>
        </w:rPr>
      </w:pPr>
      <w:r w:rsidRPr="0062620E">
        <w:rPr>
          <w:rFonts w:ascii="Times New Roman" w:hAnsi="Times New Roman" w:cs="Times New Roman"/>
          <w:sz w:val="28"/>
          <w:szCs w:val="28"/>
        </w:rPr>
        <w:t>Выводы:</w:t>
      </w:r>
    </w:p>
    <w:p w:rsidR="0062620E" w:rsidRPr="0062620E" w:rsidRDefault="0062620E" w:rsidP="0062620E">
      <w:pPr>
        <w:widowControl w:val="0"/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:rsidR="00667584" w:rsidRPr="00667584" w:rsidRDefault="00667584" w:rsidP="006675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584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городского округа ЗАТО Сибирский Алтайского края за 2024 год соответствует требованиям Бюджетного кодекса Российской Федерации, Порядка составления и представления годовой, квартальной и месячной отчетности об исполнении бюджетов бюджетной системы Российской Федерации, утвержденного приказом Минфина России от 28.12.2010 №191н. </w:t>
      </w:r>
      <w:bookmarkStart w:id="6" w:name="_GoBack"/>
      <w:bookmarkEnd w:id="6"/>
    </w:p>
    <w:p w:rsidR="00667584" w:rsidRPr="00667584" w:rsidRDefault="00667584" w:rsidP="006675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584">
        <w:rPr>
          <w:rFonts w:ascii="Times New Roman" w:hAnsi="Times New Roman" w:cs="Times New Roman"/>
          <w:sz w:val="28"/>
          <w:szCs w:val="28"/>
        </w:rPr>
        <w:lastRenderedPageBreak/>
        <w:t xml:space="preserve">2. Показатели, отраженные в отчете об исполнении местного бюджета за 2024 год, соответствуют показателям, утвержденным решением Совета </w:t>
      </w:r>
      <w:r w:rsidRPr="00667584">
        <w:rPr>
          <w:rFonts w:ascii="Times New Roman" w:hAnsi="Times New Roman" w:cs="Times New Roman"/>
          <w:bCs/>
          <w:sz w:val="28"/>
          <w:szCs w:val="28"/>
        </w:rPr>
        <w:t>депутатов городского округа ЗАТО Сибирский Алтайского края от 18</w:t>
      </w:r>
      <w:r w:rsidRPr="00667584">
        <w:rPr>
          <w:rFonts w:ascii="Times New Roman" w:hAnsi="Times New Roman" w:cs="Times New Roman"/>
          <w:sz w:val="28"/>
          <w:szCs w:val="28"/>
        </w:rPr>
        <w:t>.12.2023 № 27/241 «О бюджете городского округа ЗАТО Сибирский Алтайского края на 2024 год и плановый период 2025 и 2026 годов» (с изменениями), а также сводной бюджетной росписи комитета по финансам администрации городского округа ЗАТО Сибирский Алтайского края на 01.01.2025 года и отчету об исполнении бюджета на 01.01.2025 (ф. 0503117).</w:t>
      </w:r>
    </w:p>
    <w:p w:rsidR="00DA2A24" w:rsidRPr="0062620E" w:rsidRDefault="00DA2A24" w:rsidP="00DA2A2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A2A24" w:rsidRPr="0062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36BF"/>
    <w:multiLevelType w:val="hybridMultilevel"/>
    <w:tmpl w:val="7D2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751C5"/>
    <w:multiLevelType w:val="hybridMultilevel"/>
    <w:tmpl w:val="E94A6BB8"/>
    <w:lvl w:ilvl="0" w:tplc="5044A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57AAE"/>
    <w:multiLevelType w:val="hybridMultilevel"/>
    <w:tmpl w:val="CD98EAB4"/>
    <w:lvl w:ilvl="0" w:tplc="5532D6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600B4F"/>
    <w:multiLevelType w:val="hybridMultilevel"/>
    <w:tmpl w:val="593A5E5E"/>
    <w:lvl w:ilvl="0" w:tplc="D870F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8"/>
    <w:rsid w:val="00034583"/>
    <w:rsid w:val="00054636"/>
    <w:rsid w:val="00073A9B"/>
    <w:rsid w:val="00077690"/>
    <w:rsid w:val="001545D7"/>
    <w:rsid w:val="00187122"/>
    <w:rsid w:val="001B24E2"/>
    <w:rsid w:val="001F68B8"/>
    <w:rsid w:val="00265AA1"/>
    <w:rsid w:val="00293C94"/>
    <w:rsid w:val="002A55E2"/>
    <w:rsid w:val="002D169C"/>
    <w:rsid w:val="002F5D79"/>
    <w:rsid w:val="00323F2A"/>
    <w:rsid w:val="00353F40"/>
    <w:rsid w:val="00380B2C"/>
    <w:rsid w:val="00382E32"/>
    <w:rsid w:val="003C0005"/>
    <w:rsid w:val="003D5135"/>
    <w:rsid w:val="00412811"/>
    <w:rsid w:val="0042203B"/>
    <w:rsid w:val="004347DB"/>
    <w:rsid w:val="00467C9C"/>
    <w:rsid w:val="004A411E"/>
    <w:rsid w:val="004F4A5C"/>
    <w:rsid w:val="00506575"/>
    <w:rsid w:val="005104FB"/>
    <w:rsid w:val="00521C4E"/>
    <w:rsid w:val="00531556"/>
    <w:rsid w:val="00552E2F"/>
    <w:rsid w:val="005822A0"/>
    <w:rsid w:val="005D7756"/>
    <w:rsid w:val="005E0B77"/>
    <w:rsid w:val="0061508C"/>
    <w:rsid w:val="0062620E"/>
    <w:rsid w:val="00667584"/>
    <w:rsid w:val="00670D9A"/>
    <w:rsid w:val="006A5CCA"/>
    <w:rsid w:val="006B4F86"/>
    <w:rsid w:val="006C3D11"/>
    <w:rsid w:val="006E26F0"/>
    <w:rsid w:val="00710C2A"/>
    <w:rsid w:val="00737CFB"/>
    <w:rsid w:val="00764043"/>
    <w:rsid w:val="007A7668"/>
    <w:rsid w:val="007C0C1B"/>
    <w:rsid w:val="007D7AC5"/>
    <w:rsid w:val="007D7E45"/>
    <w:rsid w:val="007F1087"/>
    <w:rsid w:val="00816F4C"/>
    <w:rsid w:val="008477BE"/>
    <w:rsid w:val="008540F2"/>
    <w:rsid w:val="008653B4"/>
    <w:rsid w:val="008C2D56"/>
    <w:rsid w:val="008D282F"/>
    <w:rsid w:val="00912505"/>
    <w:rsid w:val="00915599"/>
    <w:rsid w:val="00931647"/>
    <w:rsid w:val="00962951"/>
    <w:rsid w:val="009648EA"/>
    <w:rsid w:val="009A5F20"/>
    <w:rsid w:val="009A7516"/>
    <w:rsid w:val="009C08DB"/>
    <w:rsid w:val="00A3472D"/>
    <w:rsid w:val="00A457ED"/>
    <w:rsid w:val="00AE7F3B"/>
    <w:rsid w:val="00B429AC"/>
    <w:rsid w:val="00B636CD"/>
    <w:rsid w:val="00B63F68"/>
    <w:rsid w:val="00B65443"/>
    <w:rsid w:val="00B90157"/>
    <w:rsid w:val="00BC74CC"/>
    <w:rsid w:val="00BF6701"/>
    <w:rsid w:val="00C47715"/>
    <w:rsid w:val="00C53D7E"/>
    <w:rsid w:val="00C900E1"/>
    <w:rsid w:val="00C930FE"/>
    <w:rsid w:val="00CB0C5E"/>
    <w:rsid w:val="00CC3A23"/>
    <w:rsid w:val="00D10FF4"/>
    <w:rsid w:val="00D41A31"/>
    <w:rsid w:val="00D65795"/>
    <w:rsid w:val="00D80DF0"/>
    <w:rsid w:val="00D83B36"/>
    <w:rsid w:val="00DA2A24"/>
    <w:rsid w:val="00DA564F"/>
    <w:rsid w:val="00DE41F5"/>
    <w:rsid w:val="00E37ED0"/>
    <w:rsid w:val="00E60E43"/>
    <w:rsid w:val="00E72BEF"/>
    <w:rsid w:val="00EE48DA"/>
    <w:rsid w:val="00F52FFB"/>
    <w:rsid w:val="00F76BEF"/>
    <w:rsid w:val="00F91EA0"/>
    <w:rsid w:val="00FD2673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C52A0-81AA-407A-AEA2-E5282A2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B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ourier New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1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157"/>
    <w:rPr>
      <w:rFonts w:ascii="Segoe UI" w:eastAsia="Courier New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A2A24"/>
    <w:pPr>
      <w:suppressAutoHyphens/>
      <w:autoSpaceDE/>
      <w:autoSpaceDN/>
      <w:adjustRightInd/>
      <w:spacing w:before="280" w:after="119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DA2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2620E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Predsedatel</cp:lastModifiedBy>
  <cp:revision>16</cp:revision>
  <cp:lastPrinted>2022-03-25T05:35:00Z</cp:lastPrinted>
  <dcterms:created xsi:type="dcterms:W3CDTF">2022-03-28T08:50:00Z</dcterms:created>
  <dcterms:modified xsi:type="dcterms:W3CDTF">2025-04-29T06:32:00Z</dcterms:modified>
</cp:coreProperties>
</file>